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44" w:rsidRDefault="00926461">
      <w:pPr>
        <w:pStyle w:val="20"/>
        <w:framePr w:wrap="none" w:vAnchor="page" w:hAnchor="page" w:x="1919" w:y="1511"/>
        <w:shd w:val="clear" w:color="auto" w:fill="auto"/>
        <w:spacing w:after="0" w:line="260" w:lineRule="exact"/>
        <w:ind w:left="5620"/>
      </w:pPr>
      <w:r>
        <w:t>«</w:t>
      </w:r>
      <w:r w:rsidR="00C16C44">
        <w:t>Утверждаю</w:t>
      </w:r>
      <w:r>
        <w:t>»</w:t>
      </w:r>
    </w:p>
    <w:p w:rsidR="00C16C44" w:rsidRDefault="00C16C44">
      <w:pPr>
        <w:pStyle w:val="20"/>
        <w:framePr w:wrap="none" w:vAnchor="page" w:hAnchor="page" w:x="1919" w:y="1511"/>
        <w:shd w:val="clear" w:color="auto" w:fill="auto"/>
        <w:spacing w:after="0" w:line="260" w:lineRule="exact"/>
        <w:ind w:left="5620"/>
      </w:pPr>
      <w:r>
        <w:t xml:space="preserve">Глава </w:t>
      </w:r>
      <w:r w:rsidR="00715160">
        <w:t>СП «село Ачайваям»</w:t>
      </w:r>
    </w:p>
    <w:p w:rsidR="00C16C44" w:rsidRDefault="000943F8">
      <w:pPr>
        <w:pStyle w:val="20"/>
        <w:framePr w:wrap="none" w:vAnchor="page" w:hAnchor="page" w:x="1919" w:y="1511"/>
        <w:shd w:val="clear" w:color="auto" w:fill="auto"/>
        <w:spacing w:after="0" w:line="260" w:lineRule="exact"/>
        <w:ind w:left="5620"/>
      </w:pPr>
      <w:r>
        <w:rPr>
          <w:u w:val="single"/>
        </w:rPr>
        <w:t xml:space="preserve">                    </w:t>
      </w:r>
      <w:r>
        <w:t>_</w:t>
      </w:r>
      <w:r w:rsidR="00715160">
        <w:t>Л.Ф. Вдовиченко</w:t>
      </w:r>
      <w:r w:rsidR="00C16C44">
        <w:t xml:space="preserve">.   </w:t>
      </w:r>
    </w:p>
    <w:p w:rsidR="007A7243" w:rsidRDefault="00926461">
      <w:pPr>
        <w:pStyle w:val="20"/>
        <w:framePr w:wrap="none" w:vAnchor="page" w:hAnchor="page" w:x="1919" w:y="1511"/>
        <w:shd w:val="clear" w:color="auto" w:fill="auto"/>
        <w:spacing w:after="0" w:line="260" w:lineRule="exact"/>
        <w:ind w:left="5620"/>
      </w:pPr>
      <w:r>
        <w:t>«</w:t>
      </w:r>
      <w:r w:rsidR="00C16C44">
        <w:t>3</w:t>
      </w:r>
      <w:r w:rsidR="00D6627B">
        <w:t>1</w:t>
      </w:r>
      <w:r w:rsidRPr="00715160">
        <w:t>»</w:t>
      </w:r>
      <w:r w:rsidR="00715160" w:rsidRPr="00715160">
        <w:t xml:space="preserve"> </w:t>
      </w:r>
      <w:r w:rsidR="00715160">
        <w:t xml:space="preserve"> </w:t>
      </w:r>
      <w:r w:rsidRPr="00715160">
        <w:t>марта</w:t>
      </w:r>
      <w:r w:rsidR="00715160">
        <w:t xml:space="preserve">  </w:t>
      </w:r>
      <w:r w:rsidR="00C16C44">
        <w:t>2025г.</w:t>
      </w:r>
    </w:p>
    <w:p w:rsidR="007A7243" w:rsidRDefault="005B7F97">
      <w:pPr>
        <w:pStyle w:val="30"/>
        <w:framePr w:w="9010" w:h="11878" w:hRule="exact" w:wrap="none" w:vAnchor="page" w:hAnchor="page" w:x="1919" w:y="3393"/>
        <w:shd w:val="clear" w:color="auto" w:fill="auto"/>
        <w:spacing w:before="0" w:after="97" w:line="260" w:lineRule="exact"/>
      </w:pPr>
      <w:r>
        <w:t>ПЛАН</w:t>
      </w:r>
    </w:p>
    <w:p w:rsidR="007A7243" w:rsidRDefault="005B7F97" w:rsidP="00E61B03">
      <w:pPr>
        <w:pStyle w:val="30"/>
        <w:framePr w:w="9010" w:h="11878" w:hRule="exact" w:wrap="none" w:vAnchor="page" w:hAnchor="page" w:x="1919" w:y="3393"/>
        <w:shd w:val="clear" w:color="auto" w:fill="auto"/>
        <w:spacing w:before="0" w:after="0" w:line="341" w:lineRule="exact"/>
      </w:pPr>
      <w:r>
        <w:t>План действий по локализации и ликвидации последствий аварийных ситуаций в инженерных системах, входящих в состав общего имущества, а также действий лиц, ответственных за эксплуатацию многоквартирных жилых домов при аварийных ситуациях на внешних</w:t>
      </w:r>
      <w:r w:rsidR="00E61B03">
        <w:t xml:space="preserve"> сетях</w:t>
      </w:r>
    </w:p>
    <w:p w:rsidR="00E61B03" w:rsidRDefault="00E61B03" w:rsidP="00E61B03">
      <w:pPr>
        <w:pStyle w:val="30"/>
        <w:framePr w:w="9010" w:h="11878" w:hRule="exact" w:wrap="none" w:vAnchor="page" w:hAnchor="page" w:x="1919" w:y="3393"/>
        <w:shd w:val="clear" w:color="auto" w:fill="auto"/>
        <w:spacing w:before="0" w:after="0" w:line="341" w:lineRule="exact"/>
      </w:pPr>
    </w:p>
    <w:p w:rsidR="007A7243" w:rsidRDefault="005B7F97">
      <w:pPr>
        <w:pStyle w:val="20"/>
        <w:framePr w:w="9010" w:h="11878" w:hRule="exact" w:wrap="none" w:vAnchor="page" w:hAnchor="page" w:x="1919" w:y="3393"/>
        <w:numPr>
          <w:ilvl w:val="0"/>
          <w:numId w:val="1"/>
        </w:numPr>
        <w:shd w:val="clear" w:color="auto" w:fill="auto"/>
        <w:tabs>
          <w:tab w:val="left" w:pos="530"/>
        </w:tabs>
        <w:spacing w:after="0" w:line="331" w:lineRule="exact"/>
        <w:jc w:val="both"/>
      </w:pPr>
      <w:r>
        <w:t>План действий по локализации и ликвидации последствий аварийных ситуаций в инженерных системах, входящих в состав общего имущества</w:t>
      </w:r>
    </w:p>
    <w:p w:rsidR="007A7243" w:rsidRDefault="005B7F97" w:rsidP="009A7813">
      <w:pPr>
        <w:pStyle w:val="20"/>
        <w:framePr w:w="9010" w:h="11878" w:hRule="exact" w:wrap="none" w:vAnchor="page" w:hAnchor="page" w:x="1919" w:y="3393"/>
        <w:shd w:val="clear" w:color="auto" w:fill="auto"/>
        <w:tabs>
          <w:tab w:val="left" w:leader="underscore" w:pos="8928"/>
        </w:tabs>
        <w:spacing w:after="0" w:line="331" w:lineRule="exact"/>
        <w:jc w:val="both"/>
      </w:pPr>
      <w:r>
        <w:t xml:space="preserve">многоквартирных </w:t>
      </w:r>
      <w:r w:rsidR="00FB1DE5">
        <w:t xml:space="preserve">домов, находящихся в управлении </w:t>
      </w:r>
      <w:r w:rsidR="000A1E13" w:rsidRPr="00715160">
        <w:rPr>
          <w:b/>
        </w:rPr>
        <w:t xml:space="preserve">Администрации </w:t>
      </w:r>
      <w:r w:rsidR="00715160" w:rsidRPr="00715160">
        <w:rPr>
          <w:b/>
        </w:rPr>
        <w:t>муниципального образования сельское поселение «село Ачайваям»</w:t>
      </w:r>
      <w:r w:rsidR="00715160">
        <w:rPr>
          <w:b/>
          <w:u w:val="single"/>
        </w:rPr>
        <w:t xml:space="preserve"> </w:t>
      </w:r>
      <w:r>
        <w:t>определяет порядок взаимодействия ответственных должностных лиц</w:t>
      </w:r>
      <w:r w:rsidR="009A7813">
        <w:t xml:space="preserve"> </w:t>
      </w:r>
      <w:r>
        <w:t xml:space="preserve"> подрядных организаций, аварийной службы,</w:t>
      </w:r>
    </w:p>
    <w:p w:rsidR="007A7243" w:rsidRDefault="005B7F97">
      <w:pPr>
        <w:pStyle w:val="20"/>
        <w:framePr w:w="9010" w:h="11878" w:hRule="exact" w:wrap="none" w:vAnchor="page" w:hAnchor="page" w:x="1919" w:y="3393"/>
        <w:shd w:val="clear" w:color="auto" w:fill="auto"/>
        <w:spacing w:after="0" w:line="331" w:lineRule="exact"/>
        <w:jc w:val="both"/>
      </w:pPr>
      <w:r>
        <w:t>ресурсоснабжающих организаций.</w:t>
      </w:r>
    </w:p>
    <w:p w:rsidR="007A7243" w:rsidRDefault="005B7F97">
      <w:pPr>
        <w:pStyle w:val="20"/>
        <w:framePr w:w="9010" w:h="11878" w:hRule="exact" w:wrap="none" w:vAnchor="page" w:hAnchor="page" w:x="1919" w:y="3393"/>
        <w:numPr>
          <w:ilvl w:val="0"/>
          <w:numId w:val="1"/>
        </w:numPr>
        <w:shd w:val="clear" w:color="auto" w:fill="auto"/>
        <w:tabs>
          <w:tab w:val="left" w:pos="530"/>
        </w:tabs>
        <w:spacing w:after="0" w:line="355" w:lineRule="exact"/>
        <w:jc w:val="both"/>
      </w:pPr>
      <w:r>
        <w:t>Под аварией понимаются повреждения или нарушение герметичности инженерных систем ХВС, ГВС, ВК, ЦО, оборудования, трубопроводов, запорной арматуры, а</w:t>
      </w:r>
      <w:r w:rsidR="00715160">
        <w:t xml:space="preserve"> </w:t>
      </w:r>
      <w:r>
        <w:t>также короткое замыкание во ВРУ, поэтажных щитах и электропроводки, а также прекращение подачи ресурса до границ балансового разграничения, в результате которых приостанавливается или прекращается предоставление коммунальной услуги группе потребителей в многоквартирном доме.</w:t>
      </w:r>
    </w:p>
    <w:p w:rsidR="007A7243" w:rsidRDefault="005B7F97">
      <w:pPr>
        <w:pStyle w:val="20"/>
        <w:framePr w:w="9010" w:h="11878" w:hRule="exact" w:wrap="none" w:vAnchor="page" w:hAnchor="page" w:x="1919" w:y="3393"/>
        <w:shd w:val="clear" w:color="auto" w:fill="auto"/>
        <w:spacing w:after="0" w:line="360" w:lineRule="exact"/>
        <w:jc w:val="both"/>
      </w:pPr>
      <w:r>
        <w:t>Под локализацией аварийных повреждений понимается принятие мер сотрудниками аварийных бригад подрядных организаций, аварийной службой для предотвращения развития аварийной ситуации.</w:t>
      </w:r>
    </w:p>
    <w:p w:rsidR="007A7243" w:rsidRDefault="005B7F97">
      <w:pPr>
        <w:pStyle w:val="20"/>
        <w:framePr w:w="9010" w:h="11878" w:hRule="exact" w:wrap="none" w:vAnchor="page" w:hAnchor="page" w:x="1919" w:y="3393"/>
        <w:shd w:val="clear" w:color="auto" w:fill="auto"/>
        <w:spacing w:after="248" w:line="350" w:lineRule="exact"/>
        <w:jc w:val="both"/>
      </w:pPr>
      <w:r>
        <w:t>1.</w:t>
      </w:r>
      <w:r w:rsidR="00DB561E">
        <w:t>3</w:t>
      </w:r>
      <w:r>
        <w:t>. Управляющие организации, ЖСК, ТСЖ, лица оказывающие услуги и (или) выполняющие работы по содержанию и ремонту общего имущества многоквартирного жилого дома, должны иметь круглосуточно работающие диспетчерские и (или) аварийно-восстановительные службы (аварийно</w:t>
      </w:r>
      <w:r>
        <w:softHyphen/>
        <w:t>диспетчерские службы) (далее - ДС и или (АДС) соответственно), или же иметь договор на</w:t>
      </w:r>
      <w:r w:rsidR="00715160">
        <w:t xml:space="preserve"> </w:t>
      </w:r>
      <w:r>
        <w:t>оказание услуг по работе аварийно-диспечерской службы и аварийно-востановительных бригад. Телефоны диспетчерской службы должны быть размещены на информационных стендах.</w:t>
      </w:r>
    </w:p>
    <w:p w:rsidR="007A7243" w:rsidRDefault="005B7F97">
      <w:pPr>
        <w:pStyle w:val="20"/>
        <w:framePr w:w="9010" w:h="11878" w:hRule="exact" w:wrap="none" w:vAnchor="page" w:hAnchor="page" w:x="1919" w:y="3393"/>
        <w:shd w:val="clear" w:color="auto" w:fill="auto"/>
        <w:spacing w:after="0" w:line="341" w:lineRule="exact"/>
        <w:jc w:val="both"/>
      </w:pPr>
      <w:r>
        <w:t>1.</w:t>
      </w:r>
      <w:r w:rsidR="00DB561E">
        <w:t>4</w:t>
      </w:r>
      <w:r>
        <w:t xml:space="preserve"> Данный план действий по локализации и ликвидации последствий аварийных ситуаций в инженерных системах, входящих в состав общего</w:t>
      </w:r>
    </w:p>
    <w:p w:rsidR="00715160" w:rsidRDefault="00715160">
      <w:pPr>
        <w:pStyle w:val="20"/>
        <w:framePr w:w="9010" w:h="11878" w:hRule="exact" w:wrap="none" w:vAnchor="page" w:hAnchor="page" w:x="1919" w:y="3393"/>
        <w:shd w:val="clear" w:color="auto" w:fill="auto"/>
        <w:spacing w:after="0" w:line="341" w:lineRule="exact"/>
        <w:jc w:val="both"/>
      </w:pPr>
    </w:p>
    <w:p w:rsidR="00715160" w:rsidRDefault="00715160">
      <w:pPr>
        <w:pStyle w:val="20"/>
        <w:framePr w:w="9010" w:h="11878" w:hRule="exact" w:wrap="none" w:vAnchor="page" w:hAnchor="page" w:x="1919" w:y="3393"/>
        <w:shd w:val="clear" w:color="auto" w:fill="auto"/>
        <w:spacing w:after="0" w:line="341" w:lineRule="exact"/>
        <w:jc w:val="both"/>
      </w:pPr>
    </w:p>
    <w:p w:rsidR="00715160" w:rsidRDefault="00715160">
      <w:pPr>
        <w:pStyle w:val="20"/>
        <w:framePr w:w="9010" w:h="11878" w:hRule="exact" w:wrap="none" w:vAnchor="page" w:hAnchor="page" w:x="1919" w:y="3393"/>
        <w:shd w:val="clear" w:color="auto" w:fill="auto"/>
        <w:spacing w:after="0" w:line="341" w:lineRule="exact"/>
        <w:jc w:val="both"/>
      </w:pPr>
    </w:p>
    <w:p w:rsidR="00715160" w:rsidRDefault="00715160">
      <w:pPr>
        <w:pStyle w:val="20"/>
        <w:framePr w:w="9010" w:h="11878" w:hRule="exact" w:wrap="none" w:vAnchor="page" w:hAnchor="page" w:x="1919" w:y="3393"/>
        <w:shd w:val="clear" w:color="auto" w:fill="auto"/>
        <w:spacing w:after="0" w:line="341" w:lineRule="exact"/>
        <w:jc w:val="both"/>
      </w:pPr>
    </w:p>
    <w:p w:rsidR="00715160" w:rsidRDefault="00715160">
      <w:pPr>
        <w:pStyle w:val="20"/>
        <w:framePr w:w="9010" w:h="11878" w:hRule="exact" w:wrap="none" w:vAnchor="page" w:hAnchor="page" w:x="1919" w:y="3393"/>
        <w:shd w:val="clear" w:color="auto" w:fill="auto"/>
        <w:spacing w:after="0" w:line="341" w:lineRule="exact"/>
        <w:jc w:val="both"/>
      </w:pPr>
    </w:p>
    <w:p w:rsidR="00715160" w:rsidRDefault="00715160">
      <w:pPr>
        <w:pStyle w:val="20"/>
        <w:framePr w:w="9010" w:h="11878" w:hRule="exact" w:wrap="none" w:vAnchor="page" w:hAnchor="page" w:x="1919" w:y="3393"/>
        <w:shd w:val="clear" w:color="auto" w:fill="auto"/>
        <w:spacing w:after="0" w:line="341" w:lineRule="exact"/>
        <w:jc w:val="both"/>
      </w:pPr>
    </w:p>
    <w:p w:rsidR="00715160" w:rsidRDefault="00715160">
      <w:pPr>
        <w:pStyle w:val="20"/>
        <w:framePr w:w="9010" w:h="11878" w:hRule="exact" w:wrap="none" w:vAnchor="page" w:hAnchor="page" w:x="1919" w:y="3393"/>
        <w:shd w:val="clear" w:color="auto" w:fill="auto"/>
        <w:spacing w:after="0" w:line="341" w:lineRule="exact"/>
        <w:jc w:val="both"/>
      </w:pPr>
    </w:p>
    <w:p w:rsidR="00715160" w:rsidRDefault="00715160">
      <w:pPr>
        <w:pStyle w:val="20"/>
        <w:framePr w:w="9010" w:h="11878" w:hRule="exact" w:wrap="none" w:vAnchor="page" w:hAnchor="page" w:x="1919" w:y="3393"/>
        <w:shd w:val="clear" w:color="auto" w:fill="auto"/>
        <w:spacing w:after="0" w:line="341" w:lineRule="exact"/>
        <w:jc w:val="both"/>
      </w:pPr>
    </w:p>
    <w:p w:rsidR="00715160" w:rsidRDefault="00715160">
      <w:pPr>
        <w:pStyle w:val="20"/>
        <w:framePr w:w="9010" w:h="11878" w:hRule="exact" w:wrap="none" w:vAnchor="page" w:hAnchor="page" w:x="1919" w:y="3393"/>
        <w:shd w:val="clear" w:color="auto" w:fill="auto"/>
        <w:spacing w:after="0" w:line="341" w:lineRule="exact"/>
        <w:jc w:val="both"/>
      </w:pPr>
    </w:p>
    <w:p w:rsidR="00715160" w:rsidRDefault="00715160">
      <w:pPr>
        <w:pStyle w:val="20"/>
        <w:framePr w:w="9010" w:h="11878" w:hRule="exact" w:wrap="none" w:vAnchor="page" w:hAnchor="page" w:x="1919" w:y="3393"/>
        <w:shd w:val="clear" w:color="auto" w:fill="auto"/>
        <w:spacing w:after="0" w:line="341" w:lineRule="exact"/>
        <w:jc w:val="both"/>
      </w:pPr>
    </w:p>
    <w:p w:rsidR="00715160" w:rsidRDefault="00715160">
      <w:pPr>
        <w:pStyle w:val="20"/>
        <w:framePr w:w="9010" w:h="11878" w:hRule="exact" w:wrap="none" w:vAnchor="page" w:hAnchor="page" w:x="1919" w:y="3393"/>
        <w:shd w:val="clear" w:color="auto" w:fill="auto"/>
        <w:spacing w:after="0" w:line="341" w:lineRule="exact"/>
        <w:jc w:val="both"/>
      </w:pPr>
    </w:p>
    <w:p w:rsidR="00715160" w:rsidRDefault="00715160">
      <w:pPr>
        <w:pStyle w:val="20"/>
        <w:framePr w:w="9010" w:h="11878" w:hRule="exact" w:wrap="none" w:vAnchor="page" w:hAnchor="page" w:x="1919" w:y="3393"/>
        <w:shd w:val="clear" w:color="auto" w:fill="auto"/>
        <w:spacing w:after="0" w:line="341" w:lineRule="exact"/>
        <w:jc w:val="both"/>
      </w:pPr>
    </w:p>
    <w:p w:rsidR="00715160" w:rsidRDefault="00715160">
      <w:pPr>
        <w:pStyle w:val="20"/>
        <w:framePr w:w="9010" w:h="11878" w:hRule="exact" w:wrap="none" w:vAnchor="page" w:hAnchor="page" w:x="1919" w:y="3393"/>
        <w:shd w:val="clear" w:color="auto" w:fill="auto"/>
        <w:spacing w:after="0" w:line="341" w:lineRule="exact"/>
        <w:jc w:val="both"/>
      </w:pPr>
    </w:p>
    <w:p w:rsidR="007A7243" w:rsidRDefault="007A7243">
      <w:pPr>
        <w:rPr>
          <w:sz w:val="2"/>
          <w:szCs w:val="2"/>
        </w:rPr>
        <w:sectPr w:rsidR="007A72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B561E" w:rsidRDefault="00DB561E" w:rsidP="00DB561E">
      <w:pPr>
        <w:pStyle w:val="20"/>
        <w:framePr w:w="9061" w:h="14881" w:hRule="exact" w:wrap="none" w:vAnchor="page" w:hAnchor="page" w:x="1981" w:y="1126"/>
        <w:shd w:val="clear" w:color="auto" w:fill="auto"/>
        <w:spacing w:after="236" w:line="350" w:lineRule="exact"/>
        <w:jc w:val="both"/>
      </w:pPr>
      <w:bookmarkStart w:id="0" w:name="_GoBack"/>
    </w:p>
    <w:p w:rsidR="007A7243" w:rsidRDefault="005B7F97" w:rsidP="00DB561E">
      <w:pPr>
        <w:pStyle w:val="20"/>
        <w:framePr w:w="9061" w:h="14881" w:hRule="exact" w:wrap="none" w:vAnchor="page" w:hAnchor="page" w:x="1981" w:y="1126"/>
        <w:shd w:val="clear" w:color="auto" w:fill="auto"/>
        <w:spacing w:after="236" w:line="350" w:lineRule="exact"/>
        <w:jc w:val="both"/>
      </w:pPr>
      <w:r>
        <w:t xml:space="preserve">имущества, а также действий лиц, ответственных за эксплуатацию многоквартирных жилых домов при аварийных ситуациях на внешних сетях является типовой инструкцией, не подменяет другие распорядительные документы и инструкции организации, предусматривающие порядок действий-аварийно </w:t>
      </w:r>
      <w:r w:rsidR="00715160">
        <w:t>диспетчерского</w:t>
      </w:r>
      <w:r>
        <w:t xml:space="preserve"> персонала, обслуживающего персонала, в каждом конкретном случае.</w:t>
      </w:r>
    </w:p>
    <w:p w:rsidR="007A7243" w:rsidRDefault="005B7F97" w:rsidP="00DB561E">
      <w:pPr>
        <w:pStyle w:val="20"/>
        <w:framePr w:w="9061" w:h="14881" w:hRule="exact" w:wrap="none" w:vAnchor="page" w:hAnchor="page" w:x="1981" w:y="1126"/>
        <w:shd w:val="clear" w:color="auto" w:fill="auto"/>
        <w:spacing w:after="0" w:line="355" w:lineRule="exact"/>
        <w:jc w:val="both"/>
      </w:pPr>
      <w:r>
        <w:t xml:space="preserve">2. При поступлении информации в </w:t>
      </w:r>
      <w:r w:rsidR="00715160">
        <w:t>диспетчерскую</w:t>
      </w:r>
      <w:r>
        <w:t xml:space="preserve"> службу о прекращении поставки ресурсов. Диспетчер незамедлительно должен оценить характер аварийной ситуации, отнеся ее к аварийной ситуации на внешних или внутридомовых сетях.</w:t>
      </w:r>
    </w:p>
    <w:p w:rsidR="007A7243" w:rsidRDefault="005B7F97" w:rsidP="00DB561E">
      <w:pPr>
        <w:pStyle w:val="20"/>
        <w:framePr w:w="9061" w:h="14881" w:hRule="exact" w:wrap="none" w:vAnchor="page" w:hAnchor="page" w:x="1981" w:y="1126"/>
        <w:numPr>
          <w:ilvl w:val="1"/>
          <w:numId w:val="1"/>
        </w:numPr>
        <w:shd w:val="clear" w:color="auto" w:fill="auto"/>
        <w:tabs>
          <w:tab w:val="left" w:pos="526"/>
        </w:tabs>
        <w:spacing w:after="0" w:line="350" w:lineRule="exact"/>
        <w:jc w:val="both"/>
      </w:pPr>
      <w:r>
        <w:t>При возникновении аварийной ситуации на внешних сетях передать</w:t>
      </w:r>
    </w:p>
    <w:p w:rsidR="007A7243" w:rsidRDefault="005B7F97" w:rsidP="00DB561E">
      <w:pPr>
        <w:pStyle w:val="20"/>
        <w:framePr w:w="9061" w:h="14881" w:hRule="exact" w:wrap="none" w:vAnchor="page" w:hAnchor="page" w:x="1981" w:y="1126"/>
        <w:shd w:val="clear" w:color="auto" w:fill="auto"/>
        <w:tabs>
          <w:tab w:val="left" w:leader="underscore" w:pos="7090"/>
        </w:tabs>
        <w:spacing w:after="0" w:line="350" w:lineRule="exact"/>
        <w:jc w:val="both"/>
      </w:pPr>
      <w:r>
        <w:t>информацию в ЕДДС муниципального образования</w:t>
      </w:r>
      <w:r w:rsidR="008D0C10">
        <w:t xml:space="preserve"> </w:t>
      </w:r>
      <w:r w:rsidR="008D0C10" w:rsidRPr="003F6560">
        <w:rPr>
          <w:b/>
        </w:rPr>
        <w:t>СП «село Тиличики</w:t>
      </w:r>
      <w:r w:rsidR="008D0C10" w:rsidRPr="003F6560">
        <w:t>»</w:t>
      </w:r>
      <w:r w:rsidR="008D0C10">
        <w:rPr>
          <w:u w:val="single"/>
        </w:rPr>
        <w:t xml:space="preserve"> </w:t>
      </w:r>
      <w:r>
        <w:t>(далее - ЕДДС),</w:t>
      </w:r>
    </w:p>
    <w:p w:rsidR="007A7243" w:rsidRDefault="005B7F97" w:rsidP="00DB561E">
      <w:pPr>
        <w:pStyle w:val="20"/>
        <w:framePr w:w="9061" w:h="14881" w:hRule="exact" w:wrap="none" w:vAnchor="page" w:hAnchor="page" w:x="1981" w:y="1126"/>
        <w:shd w:val="clear" w:color="auto" w:fill="auto"/>
        <w:spacing w:after="0" w:line="350" w:lineRule="exact"/>
        <w:jc w:val="both"/>
      </w:pPr>
      <w:r>
        <w:t>в АДС поставщика коммунальных ресурсов. Разместить информацию в внутридомовом информационном ресурсе (при наличии). По мере поступления дополнительной информации информировать жителей жилого дома, где произошло приостановление подачи ресурса.</w:t>
      </w:r>
    </w:p>
    <w:p w:rsidR="007A7243" w:rsidRDefault="005B7F97" w:rsidP="00DB561E">
      <w:pPr>
        <w:pStyle w:val="20"/>
        <w:framePr w:w="9061" w:h="14881" w:hRule="exact" w:wrap="none" w:vAnchor="page" w:hAnchor="page" w:x="1981" w:y="1126"/>
        <w:numPr>
          <w:ilvl w:val="1"/>
          <w:numId w:val="1"/>
        </w:numPr>
        <w:shd w:val="clear" w:color="auto" w:fill="auto"/>
        <w:tabs>
          <w:tab w:val="left" w:pos="526"/>
        </w:tabs>
        <w:spacing w:after="0" w:line="350" w:lineRule="exact"/>
        <w:jc w:val="both"/>
      </w:pPr>
      <w:r>
        <w:t>Согласовать с АДС ресурсоснабжающей организацией необходимость отключения внутридомовых систем дома, а именно перекрытие запорной арматуры и отключающих устройств на вводе в дом.</w:t>
      </w:r>
    </w:p>
    <w:p w:rsidR="007A7243" w:rsidRDefault="005B7F97" w:rsidP="00DB561E">
      <w:pPr>
        <w:pStyle w:val="20"/>
        <w:framePr w:w="9061" w:h="14881" w:hRule="exact" w:wrap="none" w:vAnchor="page" w:hAnchor="page" w:x="1981" w:y="1126"/>
        <w:numPr>
          <w:ilvl w:val="1"/>
          <w:numId w:val="1"/>
        </w:numPr>
        <w:shd w:val="clear" w:color="auto" w:fill="auto"/>
        <w:tabs>
          <w:tab w:val="left" w:pos="526"/>
        </w:tabs>
        <w:spacing w:after="0" w:line="350" w:lineRule="exact"/>
        <w:jc w:val="both"/>
      </w:pPr>
      <w:r>
        <w:t>При возникновении аварийных ситуаций на внутридомовых инженерных системах отопления ДС управляющей организации, ЖСК, ТСЖ, лиц ответственных за эксплуатацию Жилого дома обязаны обеспечить:</w:t>
      </w:r>
    </w:p>
    <w:p w:rsidR="007A7243" w:rsidRDefault="005B7F97" w:rsidP="00DB561E">
      <w:pPr>
        <w:pStyle w:val="20"/>
        <w:framePr w:w="9061" w:h="14881" w:hRule="exact" w:wrap="none" w:vAnchor="page" w:hAnchor="page" w:x="1981" w:y="1126"/>
        <w:numPr>
          <w:ilvl w:val="1"/>
          <w:numId w:val="1"/>
        </w:numPr>
        <w:shd w:val="clear" w:color="auto" w:fill="auto"/>
        <w:tabs>
          <w:tab w:val="left" w:pos="526"/>
        </w:tabs>
        <w:spacing w:after="0" w:line="350" w:lineRule="exact"/>
        <w:jc w:val="both"/>
      </w:pPr>
      <w:r>
        <w:t>Незамедлительно организовать локализацию аварийных повреждений внутридомовых инженерных систем внутридомовых систем отопления, водоснабжения, газоснабжения, электроснабжения в целях защиты жизни и здоровья людей, а также имущества собственников от воздействия негативных последствий аварийной ситуации.</w:t>
      </w:r>
    </w:p>
    <w:p w:rsidR="007A7243" w:rsidRDefault="005B7F97" w:rsidP="00DB561E">
      <w:pPr>
        <w:pStyle w:val="20"/>
        <w:framePr w:w="9061" w:h="14881" w:hRule="exact" w:wrap="none" w:vAnchor="page" w:hAnchor="page" w:x="1981" w:y="1126"/>
        <w:numPr>
          <w:ilvl w:val="1"/>
          <w:numId w:val="1"/>
        </w:numPr>
        <w:shd w:val="clear" w:color="auto" w:fill="auto"/>
        <w:tabs>
          <w:tab w:val="left" w:pos="529"/>
        </w:tabs>
        <w:spacing w:after="0" w:line="350" w:lineRule="exact"/>
        <w:jc w:val="both"/>
      </w:pPr>
      <w:r>
        <w:t>В случае если аварийная ситуация повлекла полное отключение объекта от предоставления ресурса в течение 10 минут проинформировать телефонограммой о характере аварии, ориентировочном времени ее устранения ЕДДС и АДС ресурсоснабжающей организации.</w:t>
      </w:r>
    </w:p>
    <w:p w:rsidR="007A7243" w:rsidRDefault="005B7F97" w:rsidP="00DB561E">
      <w:pPr>
        <w:pStyle w:val="20"/>
        <w:framePr w:w="9061" w:h="14881" w:hRule="exact" w:wrap="none" w:vAnchor="page" w:hAnchor="page" w:x="1981" w:y="1126"/>
        <w:numPr>
          <w:ilvl w:val="1"/>
          <w:numId w:val="1"/>
        </w:numPr>
        <w:shd w:val="clear" w:color="auto" w:fill="auto"/>
        <w:tabs>
          <w:tab w:val="left" w:pos="526"/>
        </w:tabs>
        <w:spacing w:after="0" w:line="350" w:lineRule="exact"/>
        <w:jc w:val="both"/>
      </w:pPr>
      <w:r>
        <w:t>Организовать устранение аварии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услуг.</w:t>
      </w:r>
    </w:p>
    <w:p w:rsidR="007A7243" w:rsidRDefault="005B7F97" w:rsidP="00DB561E">
      <w:pPr>
        <w:pStyle w:val="20"/>
        <w:framePr w:w="9061" w:h="14881" w:hRule="exact" w:wrap="none" w:vAnchor="page" w:hAnchor="page" w:x="1981" w:y="1126"/>
        <w:numPr>
          <w:ilvl w:val="1"/>
          <w:numId w:val="1"/>
        </w:numPr>
        <w:shd w:val="clear" w:color="auto" w:fill="auto"/>
        <w:tabs>
          <w:tab w:val="left" w:pos="526"/>
        </w:tabs>
        <w:spacing w:after="0" w:line="350" w:lineRule="exact"/>
        <w:jc w:val="both"/>
      </w:pPr>
      <w:r>
        <w:t>Проинформировать собственника или пользователя помещений в многоквартирном доме в течение получаса с момента регистрации аварийной ситуации о планируемых сроках исполнения заявки, разместить информацию в внутридомовом информационном ресурсе (при наличии).</w:t>
      </w:r>
    </w:p>
    <w:bookmarkEnd w:id="0"/>
    <w:p w:rsidR="007A7243" w:rsidRDefault="007A7243">
      <w:pPr>
        <w:rPr>
          <w:sz w:val="2"/>
          <w:szCs w:val="2"/>
        </w:rPr>
        <w:sectPr w:rsidR="007A72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A7243" w:rsidRDefault="005B7F97">
      <w:pPr>
        <w:pStyle w:val="20"/>
        <w:framePr w:w="9077" w:h="4324" w:hRule="exact" w:wrap="none" w:vAnchor="page" w:hAnchor="page" w:x="1886" w:y="1373"/>
        <w:numPr>
          <w:ilvl w:val="1"/>
          <w:numId w:val="1"/>
        </w:numPr>
        <w:shd w:val="clear" w:color="auto" w:fill="auto"/>
        <w:tabs>
          <w:tab w:val="left" w:pos="590"/>
        </w:tabs>
        <w:spacing w:after="0" w:line="355" w:lineRule="exact"/>
        <w:jc w:val="both"/>
      </w:pPr>
      <w:r>
        <w:lastRenderedPageBreak/>
        <w:t>При невозможности отключения внутренних систем в границах эксплуатационной ответственности направить телефонограмму ресурсоснабжающей организации об отключении дома на наружных инженерных сетях.</w:t>
      </w:r>
    </w:p>
    <w:p w:rsidR="007A7243" w:rsidRDefault="005B7F97" w:rsidP="00DB561E">
      <w:pPr>
        <w:pStyle w:val="20"/>
        <w:framePr w:w="9077" w:h="4324" w:hRule="exact" w:wrap="none" w:vAnchor="page" w:hAnchor="page" w:x="1886" w:y="1373"/>
        <w:numPr>
          <w:ilvl w:val="1"/>
          <w:numId w:val="1"/>
        </w:numPr>
        <w:shd w:val="clear" w:color="auto" w:fill="auto"/>
        <w:tabs>
          <w:tab w:val="left" w:pos="590"/>
        </w:tabs>
        <w:spacing w:after="0" w:line="355" w:lineRule="exact"/>
        <w:jc w:val="both"/>
      </w:pPr>
      <w:r>
        <w:t>В случае угрозы превышения сроков, установленных жилищным законодательством Российской Федерации, продолжительности перерывов в предоставлении коммунальных услуг, а также наличия угрозы жизни и здоровья граждан или их имущества, а также угрозы повреждения общедомового имущества проинформировать ответственного руководителя (</w:t>
      </w:r>
      <w:r w:rsidR="003F6560">
        <w:t>лицо,</w:t>
      </w:r>
      <w:r>
        <w:t xml:space="preserve"> ответвленное за эксплуатацию многоквартирного дома) ресурсоснабжающих организаций, проинформировать управление по жилищным вопросам администрации муниципального образования</w:t>
      </w:r>
    </w:p>
    <w:p w:rsidR="007A7243" w:rsidRDefault="005B7F97" w:rsidP="00DB561E">
      <w:pPr>
        <w:pStyle w:val="20"/>
        <w:framePr w:w="9077" w:h="1231" w:hRule="exact" w:wrap="none" w:vAnchor="page" w:hAnchor="page" w:x="1886" w:y="5716"/>
        <w:numPr>
          <w:ilvl w:val="1"/>
          <w:numId w:val="1"/>
        </w:numPr>
        <w:shd w:val="clear" w:color="auto" w:fill="auto"/>
        <w:tabs>
          <w:tab w:val="left" w:pos="590"/>
        </w:tabs>
        <w:spacing w:after="0" w:line="350" w:lineRule="exact"/>
        <w:jc w:val="both"/>
      </w:pPr>
      <w:r>
        <w:t>После ликвидации аварии в течение 10 минут поставить в известность ЕДДС, а также соответствующую ресурсоснабжающую организацию, если требовалось полное перекрытие подачи ресурсов в многоквартирный жилой дом.</w:t>
      </w:r>
    </w:p>
    <w:p w:rsidR="007A7243" w:rsidRDefault="005B7F97">
      <w:pPr>
        <w:pStyle w:val="a5"/>
        <w:framePr w:w="8971" w:h="783" w:hRule="exact" w:wrap="none" w:vAnchor="page" w:hAnchor="page" w:x="1943" w:y="7753"/>
        <w:shd w:val="clear" w:color="auto" w:fill="auto"/>
      </w:pPr>
      <w:r>
        <w:t>3. Перечень организаций для информационного взаимодействия с целью оперативного устранения аварийной ситуации: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845"/>
        <w:gridCol w:w="2410"/>
        <w:gridCol w:w="2406"/>
        <w:gridCol w:w="1363"/>
      </w:tblGrid>
      <w:tr w:rsidR="007A7243" w:rsidTr="00B82F42">
        <w:trPr>
          <w:trHeight w:hRule="exact" w:val="999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43" w:rsidRDefault="007A7243" w:rsidP="00B82F42">
            <w:pPr>
              <w:framePr w:w="9024" w:h="6734" w:wrap="none" w:vAnchor="page" w:hAnchor="page" w:x="1886" w:y="8535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243" w:rsidRDefault="005B7F97" w:rsidP="00B82F42">
            <w:pPr>
              <w:pStyle w:val="20"/>
              <w:framePr w:w="9024" w:h="6734" w:wrap="none" w:vAnchor="page" w:hAnchor="page" w:x="1886" w:y="8535"/>
              <w:shd w:val="clear" w:color="auto" w:fill="auto"/>
              <w:spacing w:after="0" w:line="278" w:lineRule="exact"/>
              <w:jc w:val="center"/>
            </w:pPr>
            <w:r>
              <w:rPr>
                <w:rStyle w:val="210pt"/>
              </w:rPr>
              <w:t>Телефон диспетчерской службы (ответственного лица)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AB7" w:rsidRDefault="005B7F97" w:rsidP="00B82F42">
            <w:pPr>
              <w:pStyle w:val="20"/>
              <w:framePr w:w="9024" w:h="6734" w:wrap="none" w:vAnchor="page" w:hAnchor="page" w:x="1886" w:y="8535"/>
              <w:shd w:val="clear" w:color="auto" w:fill="auto"/>
              <w:spacing w:after="0" w:line="278" w:lineRule="exact"/>
              <w:jc w:val="center"/>
              <w:rPr>
                <w:rStyle w:val="210pt"/>
              </w:rPr>
            </w:pPr>
            <w:r>
              <w:rPr>
                <w:rStyle w:val="210pt"/>
              </w:rPr>
              <w:t>Электронный адрес</w:t>
            </w:r>
          </w:p>
          <w:p w:rsidR="00166AB7" w:rsidRDefault="005B7F97" w:rsidP="00B82F42">
            <w:pPr>
              <w:pStyle w:val="20"/>
              <w:framePr w:w="9024" w:h="6734" w:wrap="none" w:vAnchor="page" w:hAnchor="page" w:x="1886" w:y="8535"/>
              <w:shd w:val="clear" w:color="auto" w:fill="auto"/>
              <w:spacing w:after="0" w:line="278" w:lineRule="exact"/>
              <w:jc w:val="center"/>
              <w:rPr>
                <w:rStyle w:val="210pt"/>
              </w:rPr>
            </w:pPr>
            <w:r>
              <w:rPr>
                <w:rStyle w:val="210pt"/>
              </w:rPr>
              <w:t>диспетчерской службы,</w:t>
            </w:r>
          </w:p>
          <w:p w:rsidR="007A7243" w:rsidRDefault="005B7F97" w:rsidP="00B82F42">
            <w:pPr>
              <w:pStyle w:val="20"/>
              <w:framePr w:w="9024" w:h="6734" w:wrap="none" w:vAnchor="page" w:hAnchor="page" w:x="1886" w:y="8535"/>
              <w:shd w:val="clear" w:color="auto" w:fill="auto"/>
              <w:spacing w:after="0" w:line="278" w:lineRule="exact"/>
              <w:jc w:val="center"/>
            </w:pPr>
            <w:r>
              <w:rPr>
                <w:rStyle w:val="210pt"/>
              </w:rPr>
              <w:t>(ответственного лица)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243" w:rsidRDefault="005B7F97" w:rsidP="00B82F42">
            <w:pPr>
              <w:pStyle w:val="20"/>
              <w:framePr w:w="9024" w:h="6734" w:wrap="none" w:vAnchor="page" w:hAnchor="page" w:x="1886" w:y="8535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Примечание</w:t>
            </w:r>
          </w:p>
        </w:tc>
      </w:tr>
      <w:tr w:rsidR="007A7243" w:rsidTr="005B3D3A">
        <w:trPr>
          <w:trHeight w:hRule="exact" w:val="1277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243" w:rsidRPr="006E422F" w:rsidRDefault="005B3D3A" w:rsidP="00B82F42">
            <w:pPr>
              <w:pStyle w:val="20"/>
              <w:framePr w:w="9024" w:h="6734" w:wrap="none" w:vAnchor="page" w:hAnchor="page" w:x="1886" w:y="8535"/>
              <w:shd w:val="clear" w:color="auto" w:fill="auto"/>
              <w:spacing w:after="0" w:line="283" w:lineRule="exact"/>
              <w:rPr>
                <w:b/>
              </w:rPr>
            </w:pPr>
            <w:r>
              <w:rPr>
                <w:rStyle w:val="210pt"/>
                <w:b w:val="0"/>
              </w:rPr>
              <w:t>Администрация муниципального образования сельское поселение «село Ачайваям»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243" w:rsidRDefault="007A7243" w:rsidP="00B82F42">
            <w:pPr>
              <w:framePr w:w="9024" w:h="6734" w:wrap="none" w:vAnchor="page" w:hAnchor="page" w:x="1886" w:y="8535"/>
              <w:jc w:val="center"/>
              <w:rPr>
                <w:sz w:val="20"/>
                <w:szCs w:val="20"/>
              </w:rPr>
            </w:pPr>
          </w:p>
          <w:p w:rsidR="000A1E13" w:rsidRDefault="000A1E13" w:rsidP="00B82F42">
            <w:pPr>
              <w:framePr w:w="9024" w:h="6734" w:wrap="none" w:vAnchor="page" w:hAnchor="page" w:x="1886" w:y="8535"/>
              <w:jc w:val="center"/>
              <w:rPr>
                <w:sz w:val="20"/>
                <w:szCs w:val="20"/>
              </w:rPr>
            </w:pPr>
          </w:p>
          <w:p w:rsidR="000A1E13" w:rsidRDefault="000A1E13" w:rsidP="00B82F42">
            <w:pPr>
              <w:framePr w:w="9024" w:h="6734" w:wrap="none" w:vAnchor="page" w:hAnchor="page" w:x="1886" w:y="8535"/>
              <w:jc w:val="center"/>
              <w:rPr>
                <w:sz w:val="20"/>
                <w:szCs w:val="20"/>
              </w:rPr>
            </w:pPr>
          </w:p>
          <w:p w:rsidR="000A1E13" w:rsidRDefault="000A1E13" w:rsidP="00B82F42">
            <w:pPr>
              <w:framePr w:w="9024" w:h="6734" w:wrap="none" w:vAnchor="page" w:hAnchor="page" w:x="1886" w:y="8535"/>
              <w:jc w:val="center"/>
              <w:rPr>
                <w:sz w:val="20"/>
                <w:szCs w:val="20"/>
              </w:rPr>
            </w:pPr>
          </w:p>
          <w:p w:rsidR="000A1E13" w:rsidRDefault="000A1E13" w:rsidP="00B82F42">
            <w:pPr>
              <w:framePr w:w="9024" w:h="6734" w:wrap="none" w:vAnchor="page" w:hAnchor="page" w:x="1886" w:y="85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52-957</w:t>
            </w:r>
          </w:p>
          <w:p w:rsidR="000A1E13" w:rsidRDefault="000A1E13" w:rsidP="00B82F42">
            <w:pPr>
              <w:framePr w:w="9024" w:h="6734" w:wrap="none" w:vAnchor="page" w:hAnchor="page" w:x="1886" w:y="8535"/>
              <w:jc w:val="center"/>
              <w:rPr>
                <w:sz w:val="20"/>
                <w:szCs w:val="20"/>
              </w:rPr>
            </w:pPr>
          </w:p>
          <w:p w:rsidR="000A1E13" w:rsidRDefault="000A1E13" w:rsidP="00B82F42">
            <w:pPr>
              <w:framePr w:w="9024" w:h="6734" w:wrap="none" w:vAnchor="page" w:hAnchor="page" w:x="1886" w:y="8535"/>
              <w:jc w:val="center"/>
              <w:rPr>
                <w:sz w:val="20"/>
                <w:szCs w:val="20"/>
              </w:rPr>
            </w:pPr>
          </w:p>
          <w:p w:rsidR="000A1E13" w:rsidRDefault="000A1E13" w:rsidP="00B82F42">
            <w:pPr>
              <w:framePr w:w="9024" w:h="6734" w:wrap="none" w:vAnchor="page" w:hAnchor="page" w:x="1886" w:y="8535"/>
              <w:jc w:val="center"/>
              <w:rPr>
                <w:sz w:val="20"/>
                <w:szCs w:val="20"/>
              </w:rPr>
            </w:pPr>
          </w:p>
          <w:p w:rsidR="000A1E13" w:rsidRDefault="000A1E13" w:rsidP="00B82F42">
            <w:pPr>
              <w:framePr w:w="9024" w:h="6734" w:wrap="none" w:vAnchor="page" w:hAnchor="page" w:x="1886" w:y="8535"/>
              <w:jc w:val="center"/>
              <w:rPr>
                <w:sz w:val="20"/>
                <w:szCs w:val="20"/>
              </w:rPr>
            </w:pPr>
          </w:p>
          <w:p w:rsidR="000A1E13" w:rsidRPr="00166AB7" w:rsidRDefault="000A1E13" w:rsidP="00B82F42">
            <w:pPr>
              <w:framePr w:w="9024" w:h="6734" w:wrap="none" w:vAnchor="page" w:hAnchor="page" w:x="1886" w:y="8535"/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43" w:rsidRPr="00166AB7" w:rsidRDefault="007A7243" w:rsidP="00B82F42">
            <w:pPr>
              <w:framePr w:w="9024" w:h="6734" w:wrap="none" w:vAnchor="page" w:hAnchor="page" w:x="1886" w:y="8535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43" w:rsidRPr="00166AB7" w:rsidRDefault="007A7243" w:rsidP="00B82F42">
            <w:pPr>
              <w:framePr w:w="9024" w:h="6734" w:wrap="none" w:vAnchor="page" w:hAnchor="page" w:x="1886" w:y="8535"/>
              <w:rPr>
                <w:sz w:val="20"/>
                <w:szCs w:val="20"/>
              </w:rPr>
            </w:pPr>
          </w:p>
        </w:tc>
      </w:tr>
      <w:tr w:rsidR="007A7243" w:rsidTr="00142DF1">
        <w:trPr>
          <w:trHeight w:hRule="exact" w:val="42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243" w:rsidRPr="006E422F" w:rsidRDefault="005B7F97" w:rsidP="00B82F42">
            <w:pPr>
              <w:pStyle w:val="20"/>
              <w:framePr w:w="9024" w:h="6734" w:wrap="none" w:vAnchor="page" w:hAnchor="page" w:x="1886" w:y="8535"/>
              <w:shd w:val="clear" w:color="auto" w:fill="auto"/>
              <w:spacing w:after="0" w:line="200" w:lineRule="exact"/>
              <w:rPr>
                <w:b/>
              </w:rPr>
            </w:pPr>
            <w:r w:rsidRPr="006E422F">
              <w:rPr>
                <w:rStyle w:val="210pt"/>
                <w:b w:val="0"/>
              </w:rPr>
              <w:t>Теплоснабжение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243" w:rsidRDefault="000A1E13" w:rsidP="00B82F42">
            <w:pPr>
              <w:framePr w:w="9024" w:h="6734" w:wrap="none" w:vAnchor="page" w:hAnchor="page" w:x="1886" w:y="85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B3D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</w:t>
            </w:r>
            <w:r w:rsidR="005B3D3A">
              <w:rPr>
                <w:sz w:val="20"/>
                <w:szCs w:val="20"/>
              </w:rPr>
              <w:t>502</w:t>
            </w:r>
          </w:p>
          <w:p w:rsidR="000A1E13" w:rsidRPr="00166AB7" w:rsidRDefault="000A1E13" w:rsidP="00B82F42">
            <w:pPr>
              <w:framePr w:w="9024" w:h="6734" w:wrap="none" w:vAnchor="page" w:hAnchor="page" w:x="1886" w:y="8535"/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43" w:rsidRPr="00166AB7" w:rsidRDefault="007A7243" w:rsidP="00B82F42">
            <w:pPr>
              <w:framePr w:w="9024" w:h="6734" w:wrap="none" w:vAnchor="page" w:hAnchor="page" w:x="1886" w:y="8535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43" w:rsidRPr="00166AB7" w:rsidRDefault="007A7243" w:rsidP="00B82F42">
            <w:pPr>
              <w:framePr w:w="9024" w:h="6734" w:wrap="none" w:vAnchor="page" w:hAnchor="page" w:x="1886" w:y="8535"/>
              <w:rPr>
                <w:sz w:val="20"/>
                <w:szCs w:val="20"/>
              </w:rPr>
            </w:pPr>
          </w:p>
        </w:tc>
      </w:tr>
      <w:tr w:rsidR="007A7243" w:rsidTr="00142DF1">
        <w:trPr>
          <w:trHeight w:hRule="exact" w:val="727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243" w:rsidRPr="006E422F" w:rsidRDefault="005B7F97" w:rsidP="00B82F42">
            <w:pPr>
              <w:pStyle w:val="20"/>
              <w:framePr w:w="9024" w:h="6734" w:wrap="none" w:vAnchor="page" w:hAnchor="page" w:x="1886" w:y="8535"/>
              <w:shd w:val="clear" w:color="auto" w:fill="auto"/>
              <w:spacing w:after="60" w:line="200" w:lineRule="exact"/>
              <w:rPr>
                <w:b/>
              </w:rPr>
            </w:pPr>
            <w:r w:rsidRPr="006E422F">
              <w:rPr>
                <w:rStyle w:val="210pt"/>
                <w:b w:val="0"/>
              </w:rPr>
              <w:t>Холодное</w:t>
            </w:r>
          </w:p>
          <w:p w:rsidR="007A7243" w:rsidRPr="006E422F" w:rsidRDefault="005B7F97" w:rsidP="00B82F42">
            <w:pPr>
              <w:pStyle w:val="20"/>
              <w:framePr w:w="9024" w:h="6734" w:wrap="none" w:vAnchor="page" w:hAnchor="page" w:x="1886" w:y="8535"/>
              <w:shd w:val="clear" w:color="auto" w:fill="auto"/>
              <w:spacing w:before="60" w:after="0" w:line="200" w:lineRule="exact"/>
              <w:rPr>
                <w:b/>
              </w:rPr>
            </w:pPr>
            <w:r w:rsidRPr="006E422F">
              <w:rPr>
                <w:rStyle w:val="210pt"/>
                <w:b w:val="0"/>
              </w:rPr>
              <w:t>водоснабжение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243" w:rsidRDefault="007A7243" w:rsidP="00B82F42">
            <w:pPr>
              <w:framePr w:w="9024" w:h="6734" w:wrap="none" w:vAnchor="page" w:hAnchor="page" w:x="1886" w:y="8535"/>
              <w:jc w:val="center"/>
              <w:rPr>
                <w:sz w:val="20"/>
                <w:szCs w:val="20"/>
              </w:rPr>
            </w:pPr>
          </w:p>
          <w:p w:rsidR="000A1E13" w:rsidRPr="00166AB7" w:rsidRDefault="000A1E13" w:rsidP="005B3D3A">
            <w:pPr>
              <w:framePr w:w="9024" w:h="6734" w:wrap="none" w:vAnchor="page" w:hAnchor="page" w:x="1886" w:y="85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B3D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</w:t>
            </w:r>
            <w:r w:rsidR="005B3D3A">
              <w:rPr>
                <w:sz w:val="20"/>
                <w:szCs w:val="20"/>
              </w:rPr>
              <w:t>502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43" w:rsidRPr="00166AB7" w:rsidRDefault="007A7243" w:rsidP="00B82F42">
            <w:pPr>
              <w:framePr w:w="9024" w:h="6734" w:wrap="none" w:vAnchor="page" w:hAnchor="page" w:x="1886" w:y="8535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43" w:rsidRPr="00166AB7" w:rsidRDefault="007A7243" w:rsidP="00B82F42">
            <w:pPr>
              <w:framePr w:w="9024" w:h="6734" w:wrap="none" w:vAnchor="page" w:hAnchor="page" w:x="1886" w:y="8535"/>
              <w:rPr>
                <w:sz w:val="20"/>
                <w:szCs w:val="20"/>
              </w:rPr>
            </w:pPr>
          </w:p>
        </w:tc>
      </w:tr>
      <w:tr w:rsidR="007A7243" w:rsidTr="00142DF1">
        <w:trPr>
          <w:trHeight w:hRule="exact" w:val="427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243" w:rsidRPr="006E422F" w:rsidRDefault="005B7F97" w:rsidP="00B82F42">
            <w:pPr>
              <w:pStyle w:val="20"/>
              <w:framePr w:w="9024" w:h="6734" w:wrap="none" w:vAnchor="page" w:hAnchor="page" w:x="1886" w:y="8535"/>
              <w:shd w:val="clear" w:color="auto" w:fill="auto"/>
              <w:spacing w:after="0" w:line="200" w:lineRule="exact"/>
              <w:rPr>
                <w:b/>
              </w:rPr>
            </w:pPr>
            <w:r w:rsidRPr="006E422F">
              <w:rPr>
                <w:rStyle w:val="210pt"/>
                <w:b w:val="0"/>
              </w:rPr>
              <w:t>Электроснабжение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243" w:rsidRPr="00166AB7" w:rsidRDefault="000A1E13" w:rsidP="005B3D3A">
            <w:pPr>
              <w:framePr w:w="9024" w:h="6734" w:wrap="none" w:vAnchor="page" w:hAnchor="page" w:x="1886" w:y="85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B3D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</w:t>
            </w:r>
            <w:r w:rsidR="005B3D3A">
              <w:rPr>
                <w:sz w:val="20"/>
                <w:szCs w:val="20"/>
              </w:rPr>
              <w:t>502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43" w:rsidRPr="00166AB7" w:rsidRDefault="007A7243" w:rsidP="00B82F42">
            <w:pPr>
              <w:framePr w:w="9024" w:h="6734" w:wrap="none" w:vAnchor="page" w:hAnchor="page" w:x="1886" w:y="8535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43" w:rsidRPr="00166AB7" w:rsidRDefault="007A7243" w:rsidP="00B82F42">
            <w:pPr>
              <w:framePr w:w="9024" w:h="6734" w:wrap="none" w:vAnchor="page" w:hAnchor="page" w:x="1886" w:y="8535"/>
              <w:rPr>
                <w:sz w:val="20"/>
                <w:szCs w:val="20"/>
              </w:rPr>
            </w:pPr>
          </w:p>
        </w:tc>
      </w:tr>
      <w:tr w:rsidR="007A7243" w:rsidTr="006E422F">
        <w:trPr>
          <w:trHeight w:hRule="exact" w:val="279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243" w:rsidRPr="006E422F" w:rsidRDefault="005B7F97" w:rsidP="00B82F42">
            <w:pPr>
              <w:pStyle w:val="20"/>
              <w:framePr w:w="9024" w:h="6734" w:wrap="none" w:vAnchor="page" w:hAnchor="page" w:x="1886" w:y="8535"/>
              <w:shd w:val="clear" w:color="auto" w:fill="auto"/>
              <w:spacing w:after="0" w:line="200" w:lineRule="exact"/>
              <w:rPr>
                <w:b/>
              </w:rPr>
            </w:pPr>
            <w:r w:rsidRPr="006E422F">
              <w:rPr>
                <w:rStyle w:val="210pt"/>
                <w:b w:val="0"/>
              </w:rPr>
              <w:t>Газоснабжение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243" w:rsidRPr="00166AB7" w:rsidRDefault="00142DF1" w:rsidP="00B82F42">
            <w:pPr>
              <w:framePr w:w="9024" w:h="6734" w:wrap="none" w:vAnchor="page" w:hAnchor="page" w:x="1886" w:y="85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43" w:rsidRPr="00166AB7" w:rsidRDefault="007A7243" w:rsidP="00B82F42">
            <w:pPr>
              <w:framePr w:w="9024" w:h="6734" w:wrap="none" w:vAnchor="page" w:hAnchor="page" w:x="1886" w:y="8535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43" w:rsidRPr="00166AB7" w:rsidRDefault="007A7243" w:rsidP="00B82F42">
            <w:pPr>
              <w:framePr w:w="9024" w:h="6734" w:wrap="none" w:vAnchor="page" w:hAnchor="page" w:x="1886" w:y="8535"/>
              <w:rPr>
                <w:sz w:val="20"/>
                <w:szCs w:val="20"/>
              </w:rPr>
            </w:pPr>
          </w:p>
        </w:tc>
      </w:tr>
      <w:tr w:rsidR="007A7243" w:rsidTr="00142DF1">
        <w:trPr>
          <w:trHeight w:hRule="exact" w:val="422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243" w:rsidRPr="006E422F" w:rsidRDefault="005B7F97" w:rsidP="00B82F42">
            <w:pPr>
              <w:pStyle w:val="20"/>
              <w:framePr w:w="9024" w:h="6734" w:wrap="none" w:vAnchor="page" w:hAnchor="page" w:x="1886" w:y="8535"/>
              <w:shd w:val="clear" w:color="auto" w:fill="auto"/>
              <w:spacing w:after="0" w:line="200" w:lineRule="exact"/>
              <w:rPr>
                <w:b/>
              </w:rPr>
            </w:pPr>
            <w:r w:rsidRPr="006E422F">
              <w:rPr>
                <w:rStyle w:val="210pt"/>
                <w:b w:val="0"/>
              </w:rPr>
              <w:t>Водоотведение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243" w:rsidRPr="00166AB7" w:rsidRDefault="000A1E13" w:rsidP="005B3D3A">
            <w:pPr>
              <w:framePr w:w="9024" w:h="6734" w:wrap="none" w:vAnchor="page" w:hAnchor="page" w:x="1886" w:y="85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B3D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</w:t>
            </w:r>
            <w:r w:rsidR="005B3D3A">
              <w:rPr>
                <w:sz w:val="20"/>
                <w:szCs w:val="20"/>
              </w:rPr>
              <w:t>502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43" w:rsidRPr="00166AB7" w:rsidRDefault="007A7243" w:rsidP="00B82F42">
            <w:pPr>
              <w:framePr w:w="9024" w:h="6734" w:wrap="none" w:vAnchor="page" w:hAnchor="page" w:x="1886" w:y="8535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43" w:rsidRPr="00166AB7" w:rsidRDefault="007A7243" w:rsidP="00B82F42">
            <w:pPr>
              <w:framePr w:w="9024" w:h="6734" w:wrap="none" w:vAnchor="page" w:hAnchor="page" w:x="1886" w:y="8535"/>
              <w:rPr>
                <w:sz w:val="20"/>
                <w:szCs w:val="20"/>
              </w:rPr>
            </w:pPr>
          </w:p>
        </w:tc>
      </w:tr>
      <w:tr w:rsidR="007A7243" w:rsidTr="00B82F42">
        <w:trPr>
          <w:trHeight w:hRule="exact" w:val="81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7243" w:rsidRPr="006E422F" w:rsidRDefault="005B7F97" w:rsidP="00B82F42">
            <w:pPr>
              <w:pStyle w:val="20"/>
              <w:framePr w:w="9024" w:h="6734" w:wrap="none" w:vAnchor="page" w:hAnchor="page" w:x="1886" w:y="8535"/>
              <w:shd w:val="clear" w:color="auto" w:fill="auto"/>
              <w:spacing w:after="0" w:line="200" w:lineRule="exact"/>
              <w:rPr>
                <w:rStyle w:val="210pt"/>
                <w:b w:val="0"/>
              </w:rPr>
            </w:pPr>
            <w:r w:rsidRPr="006E422F">
              <w:rPr>
                <w:rStyle w:val="210pt"/>
                <w:b w:val="0"/>
              </w:rPr>
              <w:t>Организация,</w:t>
            </w:r>
          </w:p>
          <w:p w:rsidR="00B82F42" w:rsidRPr="006E422F" w:rsidRDefault="00B82F42" w:rsidP="00B82F42">
            <w:pPr>
              <w:pStyle w:val="20"/>
              <w:framePr w:w="9024" w:h="6734" w:wrap="none" w:vAnchor="page" w:hAnchor="page" w:x="1886" w:y="8535"/>
              <w:shd w:val="clear" w:color="auto" w:fill="auto"/>
              <w:spacing w:after="0" w:line="200" w:lineRule="exact"/>
              <w:rPr>
                <w:rStyle w:val="210pt"/>
                <w:b w:val="0"/>
              </w:rPr>
            </w:pPr>
            <w:r w:rsidRPr="006E422F">
              <w:rPr>
                <w:rStyle w:val="210pt"/>
                <w:b w:val="0"/>
              </w:rPr>
              <w:t>обслуживающая тепловой</w:t>
            </w:r>
          </w:p>
          <w:p w:rsidR="00B82F42" w:rsidRPr="006E422F" w:rsidRDefault="00B82F42" w:rsidP="00B82F42">
            <w:pPr>
              <w:pStyle w:val="20"/>
              <w:framePr w:w="9024" w:h="6734" w:wrap="none" w:vAnchor="page" w:hAnchor="page" w:x="1886" w:y="8535"/>
              <w:shd w:val="clear" w:color="auto" w:fill="auto"/>
              <w:spacing w:after="0" w:line="200" w:lineRule="exact"/>
              <w:rPr>
                <w:rStyle w:val="210pt"/>
                <w:b w:val="0"/>
              </w:rPr>
            </w:pPr>
            <w:r w:rsidRPr="006E422F">
              <w:rPr>
                <w:rStyle w:val="210pt"/>
                <w:b w:val="0"/>
              </w:rPr>
              <w:t>пункт, устройств КИП,</w:t>
            </w:r>
          </w:p>
          <w:p w:rsidR="00B82F42" w:rsidRPr="006E422F" w:rsidRDefault="00B82F42" w:rsidP="00B82F42">
            <w:pPr>
              <w:pStyle w:val="20"/>
              <w:framePr w:w="9024" w:h="6734" w:wrap="none" w:vAnchor="page" w:hAnchor="page" w:x="1886" w:y="8535"/>
              <w:shd w:val="clear" w:color="auto" w:fill="auto"/>
              <w:spacing w:after="0" w:line="200" w:lineRule="exact"/>
              <w:rPr>
                <w:rStyle w:val="210pt"/>
                <w:b w:val="0"/>
              </w:rPr>
            </w:pPr>
            <w:r w:rsidRPr="006E422F">
              <w:rPr>
                <w:rStyle w:val="210pt"/>
                <w:b w:val="0"/>
              </w:rPr>
              <w:t>автоматики.</w:t>
            </w:r>
          </w:p>
          <w:p w:rsidR="00B82F42" w:rsidRPr="006E422F" w:rsidRDefault="00B82F42" w:rsidP="00B82F42">
            <w:pPr>
              <w:pStyle w:val="20"/>
              <w:framePr w:w="9024" w:h="6734" w:wrap="none" w:vAnchor="page" w:hAnchor="page" w:x="1886" w:y="8535"/>
              <w:shd w:val="clear" w:color="auto" w:fill="auto"/>
              <w:spacing w:after="0" w:line="200" w:lineRule="exact"/>
              <w:rPr>
                <w:rStyle w:val="210pt"/>
                <w:b w:val="0"/>
              </w:rPr>
            </w:pPr>
          </w:p>
          <w:p w:rsidR="00B82F42" w:rsidRPr="006E422F" w:rsidRDefault="00B82F42" w:rsidP="00B82F42">
            <w:pPr>
              <w:pStyle w:val="20"/>
              <w:framePr w:w="9024" w:h="6734" w:wrap="none" w:vAnchor="page" w:hAnchor="page" w:x="1886" w:y="8535"/>
              <w:shd w:val="clear" w:color="auto" w:fill="auto"/>
              <w:spacing w:after="0" w:line="200" w:lineRule="exact"/>
              <w:rPr>
                <w:rStyle w:val="210pt"/>
                <w:b w:val="0"/>
              </w:rPr>
            </w:pPr>
          </w:p>
          <w:p w:rsidR="00B82F42" w:rsidRPr="006E422F" w:rsidRDefault="00B82F42" w:rsidP="00B82F42">
            <w:pPr>
              <w:pStyle w:val="20"/>
              <w:framePr w:w="9024" w:h="6734" w:wrap="none" w:vAnchor="page" w:hAnchor="page" w:x="1886" w:y="8535"/>
              <w:shd w:val="clear" w:color="auto" w:fill="auto"/>
              <w:spacing w:after="0" w:line="200" w:lineRule="exact"/>
              <w:rPr>
                <w:rStyle w:val="210pt"/>
                <w:b w:val="0"/>
              </w:rPr>
            </w:pPr>
          </w:p>
          <w:p w:rsidR="00B82F42" w:rsidRPr="006E422F" w:rsidRDefault="00B82F42" w:rsidP="00B82F42">
            <w:pPr>
              <w:pStyle w:val="20"/>
              <w:framePr w:w="9024" w:h="6734" w:wrap="none" w:vAnchor="page" w:hAnchor="page" w:x="1886" w:y="8535"/>
              <w:shd w:val="clear" w:color="auto" w:fill="auto"/>
              <w:spacing w:after="0" w:line="200" w:lineRule="exact"/>
              <w:rPr>
                <w:rStyle w:val="210pt"/>
                <w:b w:val="0"/>
              </w:rPr>
            </w:pPr>
          </w:p>
          <w:p w:rsidR="00B82F42" w:rsidRPr="006E422F" w:rsidRDefault="00B82F42" w:rsidP="00B82F42">
            <w:pPr>
              <w:pStyle w:val="20"/>
              <w:framePr w:w="9024" w:h="6734" w:wrap="none" w:vAnchor="page" w:hAnchor="page" w:x="1886" w:y="8535"/>
              <w:shd w:val="clear" w:color="auto" w:fill="auto"/>
              <w:spacing w:after="0" w:line="200" w:lineRule="exact"/>
              <w:rPr>
                <w:rStyle w:val="210pt"/>
                <w:b w:val="0"/>
              </w:rPr>
            </w:pPr>
          </w:p>
          <w:p w:rsidR="00B82F42" w:rsidRPr="006E422F" w:rsidRDefault="00B82F42" w:rsidP="00B82F42">
            <w:pPr>
              <w:pStyle w:val="20"/>
              <w:framePr w:w="9024" w:h="6734" w:wrap="none" w:vAnchor="page" w:hAnchor="page" w:x="1886" w:y="8535"/>
              <w:shd w:val="clear" w:color="auto" w:fill="auto"/>
              <w:spacing w:after="0" w:line="200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7243" w:rsidRPr="00166AB7" w:rsidRDefault="003F6560" w:rsidP="00B82F42">
            <w:pPr>
              <w:framePr w:w="9024" w:h="6734" w:wrap="none" w:vAnchor="page" w:hAnchor="page" w:x="1886" w:y="85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243" w:rsidRPr="00166AB7" w:rsidRDefault="007A7243" w:rsidP="00B82F42">
            <w:pPr>
              <w:framePr w:w="9024" w:h="6734" w:wrap="none" w:vAnchor="page" w:hAnchor="page" w:x="1886" w:y="8535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243" w:rsidRPr="00166AB7" w:rsidRDefault="007A7243" w:rsidP="00B82F42">
            <w:pPr>
              <w:framePr w:w="9024" w:h="6734" w:wrap="none" w:vAnchor="page" w:hAnchor="page" w:x="1886" w:y="8535"/>
              <w:rPr>
                <w:sz w:val="20"/>
                <w:szCs w:val="20"/>
              </w:rPr>
            </w:pPr>
          </w:p>
        </w:tc>
      </w:tr>
      <w:tr w:rsidR="00B82F42" w:rsidTr="00FA5EF6">
        <w:trPr>
          <w:trHeight w:hRule="exact" w:val="739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F42" w:rsidRPr="006E422F" w:rsidRDefault="00B82F42" w:rsidP="00B82F42">
            <w:pPr>
              <w:pStyle w:val="20"/>
              <w:framePr w:w="9024" w:h="6734" w:wrap="none" w:vAnchor="page" w:hAnchor="page" w:x="1886" w:y="8535"/>
              <w:spacing w:line="200" w:lineRule="exact"/>
              <w:rPr>
                <w:rStyle w:val="210pt"/>
                <w:b w:val="0"/>
              </w:rPr>
            </w:pPr>
            <w:r w:rsidRPr="006E422F">
              <w:rPr>
                <w:rStyle w:val="210pt"/>
                <w:b w:val="0"/>
              </w:rPr>
              <w:t>Организация, оказывающая услуги по аварийно</w:t>
            </w:r>
            <w:r w:rsidRPr="006E422F">
              <w:rPr>
                <w:rStyle w:val="210pt"/>
                <w:b w:val="0"/>
              </w:rPr>
              <w:softHyphen/>
              <w:t>восстановительному ремонту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F42" w:rsidRDefault="00B82F42" w:rsidP="00B82F42">
            <w:pPr>
              <w:framePr w:w="9024" w:h="6734" w:wrap="none" w:vAnchor="page" w:hAnchor="page" w:x="1886" w:y="85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2F42" w:rsidRPr="00166AB7" w:rsidRDefault="00B82F42" w:rsidP="00B82F42">
            <w:pPr>
              <w:framePr w:w="9024" w:h="6734" w:wrap="none" w:vAnchor="page" w:hAnchor="page" w:x="1886" w:y="8535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F42" w:rsidRPr="00166AB7" w:rsidRDefault="00B82F42" w:rsidP="00B82F42">
            <w:pPr>
              <w:framePr w:w="9024" w:h="6734" w:wrap="none" w:vAnchor="page" w:hAnchor="page" w:x="1886" w:y="8535"/>
              <w:rPr>
                <w:sz w:val="20"/>
                <w:szCs w:val="20"/>
              </w:rPr>
            </w:pPr>
          </w:p>
        </w:tc>
      </w:tr>
      <w:tr w:rsidR="00B82F42" w:rsidTr="006E422F">
        <w:trPr>
          <w:trHeight w:hRule="exact" w:val="373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F42" w:rsidRPr="006E422F" w:rsidRDefault="00B82F42" w:rsidP="00B82F42">
            <w:pPr>
              <w:pStyle w:val="20"/>
              <w:framePr w:w="9024" w:h="6734" w:wrap="none" w:vAnchor="page" w:hAnchor="page" w:x="1886" w:y="8535"/>
              <w:spacing w:line="200" w:lineRule="exact"/>
              <w:rPr>
                <w:rStyle w:val="210pt"/>
                <w:b w:val="0"/>
              </w:rPr>
            </w:pPr>
            <w:r w:rsidRPr="006E422F">
              <w:rPr>
                <w:rStyle w:val="210pt"/>
                <w:b w:val="0"/>
              </w:rPr>
              <w:t>Обслуживание ВДГО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F42" w:rsidRDefault="00B82F42" w:rsidP="00B82F42">
            <w:pPr>
              <w:framePr w:w="9024" w:h="6734" w:wrap="none" w:vAnchor="page" w:hAnchor="page" w:x="1886" w:y="85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2F42" w:rsidRPr="00166AB7" w:rsidRDefault="00B82F42" w:rsidP="00B82F42">
            <w:pPr>
              <w:framePr w:w="9024" w:h="6734" w:wrap="none" w:vAnchor="page" w:hAnchor="page" w:x="1886" w:y="8535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F42" w:rsidRPr="00166AB7" w:rsidRDefault="00B82F42" w:rsidP="00B82F42">
            <w:pPr>
              <w:framePr w:w="9024" w:h="6734" w:wrap="none" w:vAnchor="page" w:hAnchor="page" w:x="1886" w:y="8535"/>
              <w:rPr>
                <w:sz w:val="20"/>
                <w:szCs w:val="20"/>
              </w:rPr>
            </w:pPr>
          </w:p>
        </w:tc>
      </w:tr>
    </w:tbl>
    <w:p w:rsidR="007A7243" w:rsidRDefault="007A7243">
      <w:pPr>
        <w:rPr>
          <w:sz w:val="2"/>
          <w:szCs w:val="2"/>
        </w:rPr>
        <w:sectPr w:rsidR="007A72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A7243" w:rsidRDefault="007A7243" w:rsidP="00B82F42">
      <w:pPr>
        <w:rPr>
          <w:sz w:val="2"/>
          <w:szCs w:val="2"/>
        </w:rPr>
      </w:pPr>
    </w:p>
    <w:sectPr w:rsidR="007A7243" w:rsidSect="00D15D2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6FF" w:rsidRDefault="00DB46FF">
      <w:r>
        <w:separator/>
      </w:r>
    </w:p>
  </w:endnote>
  <w:endnote w:type="continuationSeparator" w:id="1">
    <w:p w:rsidR="00DB46FF" w:rsidRDefault="00DB4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6FF" w:rsidRDefault="00DB46FF"/>
  </w:footnote>
  <w:footnote w:type="continuationSeparator" w:id="1">
    <w:p w:rsidR="00DB46FF" w:rsidRDefault="00DB46F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72AA6"/>
    <w:multiLevelType w:val="multilevel"/>
    <w:tmpl w:val="BE3EF106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7F5372"/>
    <w:multiLevelType w:val="multilevel"/>
    <w:tmpl w:val="0130EC5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A7243"/>
    <w:rsid w:val="000943F8"/>
    <w:rsid w:val="000A1E13"/>
    <w:rsid w:val="00142DF1"/>
    <w:rsid w:val="00166AB7"/>
    <w:rsid w:val="003F6560"/>
    <w:rsid w:val="004630E8"/>
    <w:rsid w:val="005604FD"/>
    <w:rsid w:val="005B3D3A"/>
    <w:rsid w:val="005B7F97"/>
    <w:rsid w:val="005F30C7"/>
    <w:rsid w:val="00636788"/>
    <w:rsid w:val="006D041E"/>
    <w:rsid w:val="006E422F"/>
    <w:rsid w:val="00715160"/>
    <w:rsid w:val="0075109C"/>
    <w:rsid w:val="0079099D"/>
    <w:rsid w:val="007A7243"/>
    <w:rsid w:val="007B13B1"/>
    <w:rsid w:val="008C298B"/>
    <w:rsid w:val="008D0C10"/>
    <w:rsid w:val="00926461"/>
    <w:rsid w:val="00956505"/>
    <w:rsid w:val="009A7813"/>
    <w:rsid w:val="00A0291A"/>
    <w:rsid w:val="00A26C7F"/>
    <w:rsid w:val="00B42B78"/>
    <w:rsid w:val="00B82F42"/>
    <w:rsid w:val="00C1676E"/>
    <w:rsid w:val="00C16C44"/>
    <w:rsid w:val="00D15D22"/>
    <w:rsid w:val="00D6627B"/>
    <w:rsid w:val="00DB46FF"/>
    <w:rsid w:val="00DB561E"/>
    <w:rsid w:val="00E14DCB"/>
    <w:rsid w:val="00E61B03"/>
    <w:rsid w:val="00F0636A"/>
    <w:rsid w:val="00FA5EF6"/>
    <w:rsid w:val="00FB1DE5"/>
    <w:rsid w:val="00FC3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5D2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15D2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15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D15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sid w:val="00D15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pt">
    <w:name w:val="Основной текст (2) + 10 pt;Полужирный"/>
    <w:basedOn w:val="2"/>
    <w:rsid w:val="00D15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15D22"/>
    <w:pPr>
      <w:shd w:val="clear" w:color="auto" w:fill="FFFFFF"/>
      <w:spacing w:after="16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D15D22"/>
    <w:pPr>
      <w:shd w:val="clear" w:color="auto" w:fill="FFFFFF"/>
      <w:spacing w:before="1620" w:after="24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rsid w:val="00D15D22"/>
    <w:pPr>
      <w:shd w:val="clear" w:color="auto" w:fill="FFFFFF"/>
      <w:spacing w:line="360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6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620" w:after="24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60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F6824-ED6F-424C-8EFE-1F7C74466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</dc:creator>
  <cp:lastModifiedBy>Пользователь</cp:lastModifiedBy>
  <cp:revision>25</cp:revision>
  <cp:lastPrinted>2025-06-26T00:12:00Z</cp:lastPrinted>
  <dcterms:created xsi:type="dcterms:W3CDTF">2025-04-07T05:43:00Z</dcterms:created>
  <dcterms:modified xsi:type="dcterms:W3CDTF">2025-06-26T00:13:00Z</dcterms:modified>
</cp:coreProperties>
</file>