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9C" w:rsidRDefault="00FF2E9C" w:rsidP="00FF2E9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F2E9C" w:rsidRDefault="00FF2E9C" w:rsidP="00FF2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- сельское поселение «село Ачайваям»</w:t>
      </w:r>
    </w:p>
    <w:p w:rsidR="00FF2E9C" w:rsidRDefault="00FF2E9C" w:rsidP="00FF2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FF2E9C" w:rsidRDefault="00FF2E9C" w:rsidP="00FF2E9C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FF2E9C" w:rsidRDefault="00FF2E9C" w:rsidP="00FF2E9C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FF2E9C" w:rsidRDefault="00FF2E9C" w:rsidP="00FF2E9C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FF2E9C" w:rsidRDefault="005E7EE7" w:rsidP="00FF2E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 №94</w:t>
      </w:r>
    </w:p>
    <w:p w:rsidR="00FF2E9C" w:rsidRDefault="00FF2E9C" w:rsidP="00FF2E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2E9C" w:rsidRDefault="005E7EE7" w:rsidP="00FF2E9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23.</w:t>
      </w:r>
      <w:r w:rsidR="00FF2E9C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F2E9C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F2E9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F2E9C" w:rsidRDefault="00FF2E9C" w:rsidP="00FF2E9C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FF2E9C" w:rsidRDefault="00FF2E9C" w:rsidP="00FF2E9C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Принято Советом депутатов муниципального образования</w:t>
      </w:r>
    </w:p>
    <w:p w:rsidR="00FF2E9C" w:rsidRDefault="00FF2E9C" w:rsidP="00FF2E9C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«село Ачайваям»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E7EE7">
        <w:rPr>
          <w:rFonts w:ascii="Times New Roman" w:hAnsi="Times New Roman" w:cs="Times New Roman"/>
          <w:i/>
          <w:sz w:val="24"/>
          <w:szCs w:val="24"/>
          <w:u w:val="single"/>
        </w:rPr>
        <w:t>23 марта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201</w:t>
      </w:r>
      <w:r w:rsidR="005E7EE7">
        <w:rPr>
          <w:rFonts w:ascii="Times New Roman" w:hAnsi="Times New Roman" w:cs="Times New Roman"/>
          <w:i/>
          <w:sz w:val="24"/>
          <w:szCs w:val="24"/>
          <w:u w:val="single"/>
        </w:rPr>
        <w:t>5 года № 93</w:t>
      </w:r>
    </w:p>
    <w:tbl>
      <w:tblPr>
        <w:tblpPr w:leftFromText="180" w:rightFromText="180" w:bottomFromText="200" w:vertAnchor="text" w:horzAnchor="margin" w:tblpX="-371" w:tblpY="210"/>
        <w:tblW w:w="9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80"/>
      </w:tblGrid>
      <w:tr w:rsidR="00FF2E9C" w:rsidTr="00FF2E9C">
        <w:tc>
          <w:tcPr>
            <w:tcW w:w="9782" w:type="dxa"/>
          </w:tcPr>
          <w:p w:rsidR="00FF2E9C" w:rsidRDefault="00FF2E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F2E9C" w:rsidRPr="008A146F" w:rsidRDefault="00FF2E9C" w:rsidP="008A1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«Об утверждении Соглашения </w:t>
            </w:r>
            <w:r w:rsidR="008A146F">
              <w:rPr>
                <w:b/>
                <w:sz w:val="26"/>
                <w:szCs w:val="26"/>
              </w:rPr>
              <w:t xml:space="preserve"> </w:t>
            </w:r>
            <w:r w:rsidR="008A146F" w:rsidRPr="008A146F">
              <w:rPr>
                <w:rFonts w:ascii="Times New Roman" w:hAnsi="Times New Roman" w:cs="Times New Roman"/>
                <w:b/>
                <w:sz w:val="28"/>
                <w:szCs w:val="28"/>
              </w:rPr>
              <w:t>о передаче Олюторскому  муниципальному району отдельных полномочий по решению некоторых вопросов местного значения сельского поселения</w:t>
            </w:r>
            <w:r w:rsidR="008A1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A146F" w:rsidRPr="008A146F">
              <w:rPr>
                <w:rFonts w:ascii="Times New Roman" w:hAnsi="Times New Roman" w:cs="Times New Roman"/>
                <w:b/>
                <w:sz w:val="28"/>
                <w:szCs w:val="28"/>
              </w:rPr>
              <w:t>«село Ачайваям»  на 2015 год</w:t>
            </w:r>
            <w:r w:rsidR="008A146F">
              <w:rPr>
                <w:b/>
                <w:sz w:val="26"/>
                <w:szCs w:val="26"/>
              </w:rPr>
              <w:t xml:space="preserve"> </w:t>
            </w:r>
            <w:r w:rsidR="005E7EE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  <w:p w:rsidR="00FF2E9C" w:rsidRDefault="00FF2E9C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FF2E9C" w:rsidRDefault="00FF2E9C" w:rsidP="00F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E9C" w:rsidRPr="008A146F" w:rsidRDefault="00FF2E9C" w:rsidP="008A14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1.Утвердить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Соглашение </w:t>
      </w:r>
      <w:r w:rsidR="008A146F" w:rsidRPr="008A146F">
        <w:rPr>
          <w:rFonts w:ascii="Times New Roman" w:hAnsi="Times New Roman" w:cs="Times New Roman"/>
          <w:sz w:val="28"/>
          <w:szCs w:val="28"/>
        </w:rPr>
        <w:t>о передаче Олюторскому  муниципальному району отдельных полномочий по решению некоторых вопросов местного значения сельского поселения  «село Ачайваям»  на 2015 год</w:t>
      </w:r>
      <w:r>
        <w:rPr>
          <w:rFonts w:ascii="Times New Roman" w:eastAsia="Times New Roman" w:hAnsi="Times New Roman" w:cs="Times New Roman"/>
          <w:sz w:val="28"/>
          <w:szCs w:val="28"/>
        </w:rPr>
        <w:t>. Приложение №1</w:t>
      </w:r>
      <w:r w:rsidR="002416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2E9C" w:rsidRDefault="00FF2E9C" w:rsidP="00FF2E9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675A" w:rsidRDefault="00FF2E9C" w:rsidP="00FE67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2.Настоящее решение вступает в силу после его опубликования (обнародования). </w:t>
      </w:r>
    </w:p>
    <w:p w:rsidR="00FE675A" w:rsidRPr="00FE675A" w:rsidRDefault="00FE675A" w:rsidP="00FE67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675A" w:rsidRDefault="00FF2E9C" w:rsidP="00FF2E9C">
      <w:pPr>
        <w:pStyle w:val="a7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 сельского поселения «село Ачайваям»                           Н.А.Эминина  </w:t>
      </w:r>
    </w:p>
    <w:p w:rsidR="00FE675A" w:rsidRDefault="00FE675A" w:rsidP="00FF2E9C">
      <w:pPr>
        <w:pStyle w:val="a7"/>
        <w:spacing w:before="0" w:after="0"/>
        <w:rPr>
          <w:rFonts w:ascii="Times New Roman" w:eastAsia="Times New Roman" w:hAnsi="Times New Roman" w:cs="Times New Roman"/>
        </w:rPr>
      </w:pPr>
    </w:p>
    <w:p w:rsidR="00FE675A" w:rsidRDefault="00FE675A" w:rsidP="00FF2E9C">
      <w:pPr>
        <w:pStyle w:val="a7"/>
        <w:spacing w:before="0" w:after="0"/>
        <w:rPr>
          <w:rFonts w:ascii="Times New Roman" w:eastAsia="Times New Roman" w:hAnsi="Times New Roman" w:cs="Times New Roman"/>
        </w:rPr>
      </w:pPr>
    </w:p>
    <w:p w:rsidR="00FE675A" w:rsidRDefault="00FE675A" w:rsidP="00FF2E9C">
      <w:pPr>
        <w:pStyle w:val="a7"/>
        <w:spacing w:before="0" w:after="0"/>
        <w:rPr>
          <w:rFonts w:ascii="Times New Roman" w:eastAsia="Times New Roman" w:hAnsi="Times New Roman" w:cs="Times New Roman"/>
        </w:rPr>
      </w:pPr>
    </w:p>
    <w:p w:rsidR="00FE675A" w:rsidRDefault="00FE675A" w:rsidP="00FF2E9C">
      <w:pPr>
        <w:pStyle w:val="a7"/>
        <w:spacing w:before="0" w:after="0"/>
        <w:rPr>
          <w:rFonts w:ascii="Times New Roman" w:eastAsia="Times New Roman" w:hAnsi="Times New Roman" w:cs="Times New Roman"/>
        </w:rPr>
      </w:pPr>
    </w:p>
    <w:p w:rsidR="00FE675A" w:rsidRDefault="00FE675A" w:rsidP="00FF2E9C">
      <w:pPr>
        <w:pStyle w:val="a7"/>
        <w:spacing w:before="0" w:after="0"/>
        <w:rPr>
          <w:rFonts w:ascii="Times New Roman" w:eastAsia="Times New Roman" w:hAnsi="Times New Roman" w:cs="Times New Roman"/>
        </w:rPr>
      </w:pPr>
    </w:p>
    <w:p w:rsidR="00FE675A" w:rsidRDefault="00FE675A" w:rsidP="00FF2E9C">
      <w:pPr>
        <w:pStyle w:val="a7"/>
        <w:spacing w:before="0" w:after="0"/>
        <w:rPr>
          <w:rFonts w:ascii="Times New Roman" w:eastAsia="Times New Roman" w:hAnsi="Times New Roman" w:cs="Times New Roman"/>
        </w:rPr>
      </w:pPr>
    </w:p>
    <w:p w:rsidR="00FE675A" w:rsidRDefault="00FE675A" w:rsidP="00FF2E9C">
      <w:pPr>
        <w:pStyle w:val="a7"/>
        <w:spacing w:before="0" w:after="0"/>
        <w:rPr>
          <w:rFonts w:ascii="Times New Roman" w:eastAsia="Times New Roman" w:hAnsi="Times New Roman" w:cs="Times New Roman"/>
        </w:rPr>
      </w:pPr>
    </w:p>
    <w:p w:rsidR="00FE675A" w:rsidRDefault="00FE675A" w:rsidP="00FF2E9C">
      <w:pPr>
        <w:pStyle w:val="a7"/>
        <w:spacing w:before="0" w:after="0"/>
        <w:rPr>
          <w:rFonts w:ascii="Times New Roman" w:eastAsia="Times New Roman" w:hAnsi="Times New Roman" w:cs="Times New Roman"/>
        </w:rPr>
      </w:pPr>
    </w:p>
    <w:p w:rsidR="00FE675A" w:rsidRDefault="00FE675A" w:rsidP="00FF2E9C">
      <w:pPr>
        <w:pStyle w:val="a7"/>
        <w:spacing w:before="0" w:after="0"/>
        <w:rPr>
          <w:rFonts w:ascii="Times New Roman" w:eastAsia="Times New Roman" w:hAnsi="Times New Roman" w:cs="Times New Roman"/>
        </w:rPr>
      </w:pPr>
    </w:p>
    <w:p w:rsidR="00FE675A" w:rsidRDefault="00FE675A" w:rsidP="00FF2E9C">
      <w:pPr>
        <w:pStyle w:val="a7"/>
        <w:spacing w:before="0" w:after="0"/>
        <w:rPr>
          <w:rFonts w:ascii="Times New Roman" w:eastAsia="Times New Roman" w:hAnsi="Times New Roman" w:cs="Times New Roman"/>
        </w:rPr>
      </w:pPr>
    </w:p>
    <w:p w:rsidR="00FE675A" w:rsidRDefault="00FE675A" w:rsidP="00FF2E9C">
      <w:pPr>
        <w:pStyle w:val="a7"/>
        <w:spacing w:before="0" w:after="0"/>
        <w:rPr>
          <w:rFonts w:ascii="Times New Roman" w:eastAsia="Times New Roman" w:hAnsi="Times New Roman" w:cs="Times New Roman"/>
        </w:rPr>
      </w:pPr>
    </w:p>
    <w:p w:rsidR="00FE675A" w:rsidRDefault="00FE675A" w:rsidP="00FF2E9C">
      <w:pPr>
        <w:pStyle w:val="a7"/>
        <w:spacing w:before="0" w:after="0"/>
        <w:rPr>
          <w:rFonts w:ascii="Times New Roman" w:eastAsia="Times New Roman" w:hAnsi="Times New Roman" w:cs="Times New Roman"/>
        </w:rPr>
      </w:pPr>
    </w:p>
    <w:p w:rsidR="00FE675A" w:rsidRPr="00FE675A" w:rsidRDefault="00FE675A" w:rsidP="00FE675A">
      <w:pPr>
        <w:pStyle w:val="a3"/>
        <w:rPr>
          <w:lang w:eastAsia="en-US"/>
        </w:rPr>
      </w:pPr>
    </w:p>
    <w:p w:rsidR="00AA38DB" w:rsidRDefault="00AA38DB" w:rsidP="002416EB">
      <w:pPr>
        <w:pStyle w:val="a7"/>
        <w:spacing w:before="0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75A" w:rsidRPr="002416EB" w:rsidRDefault="002416EB" w:rsidP="002416EB">
      <w:pPr>
        <w:pStyle w:val="a7"/>
        <w:spacing w:before="0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16EB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2416EB" w:rsidRDefault="002416EB" w:rsidP="002416EB">
      <w:pPr>
        <w:pStyle w:val="a3"/>
        <w:jc w:val="right"/>
        <w:rPr>
          <w:rFonts w:ascii="Times New Roman" w:hAnsi="Times New Roman" w:cs="Times New Roman"/>
          <w:sz w:val="24"/>
          <w:lang w:eastAsia="en-US"/>
        </w:rPr>
      </w:pPr>
      <w:r w:rsidRPr="002416EB">
        <w:rPr>
          <w:sz w:val="24"/>
          <w:lang w:eastAsia="en-US"/>
        </w:rPr>
        <w:tab/>
      </w:r>
      <w:r w:rsidRPr="002416EB">
        <w:rPr>
          <w:sz w:val="24"/>
          <w:lang w:eastAsia="en-US"/>
        </w:rPr>
        <w:tab/>
      </w:r>
      <w:r w:rsidRPr="002416EB">
        <w:rPr>
          <w:sz w:val="24"/>
          <w:lang w:eastAsia="en-US"/>
        </w:rPr>
        <w:tab/>
      </w:r>
      <w:r w:rsidRPr="002416EB">
        <w:rPr>
          <w:sz w:val="24"/>
          <w:lang w:eastAsia="en-US"/>
        </w:rPr>
        <w:tab/>
      </w:r>
      <w:r w:rsidRPr="002416EB">
        <w:rPr>
          <w:sz w:val="24"/>
          <w:lang w:eastAsia="en-US"/>
        </w:rPr>
        <w:tab/>
      </w:r>
      <w:r w:rsidRPr="002416EB">
        <w:rPr>
          <w:sz w:val="24"/>
          <w:lang w:eastAsia="en-US"/>
        </w:rPr>
        <w:tab/>
      </w:r>
      <w:r w:rsidRPr="002416EB">
        <w:rPr>
          <w:sz w:val="24"/>
          <w:lang w:eastAsia="en-US"/>
        </w:rPr>
        <w:tab/>
      </w:r>
      <w:r w:rsidRPr="002416EB">
        <w:rPr>
          <w:sz w:val="24"/>
          <w:lang w:eastAsia="en-US"/>
        </w:rPr>
        <w:tab/>
      </w:r>
      <w:r w:rsidR="00AA38DB">
        <w:rPr>
          <w:rFonts w:ascii="Times New Roman" w:hAnsi="Times New Roman" w:cs="Times New Roman"/>
          <w:sz w:val="24"/>
          <w:lang w:eastAsia="en-US"/>
        </w:rPr>
        <w:t>к</w:t>
      </w:r>
      <w:r w:rsidRPr="002416EB">
        <w:rPr>
          <w:rFonts w:ascii="Times New Roman" w:hAnsi="Times New Roman" w:cs="Times New Roman"/>
          <w:sz w:val="24"/>
          <w:lang w:eastAsia="en-US"/>
        </w:rPr>
        <w:t xml:space="preserve"> Реше</w:t>
      </w:r>
      <w:r w:rsidR="00AA38DB">
        <w:rPr>
          <w:rFonts w:ascii="Times New Roman" w:hAnsi="Times New Roman" w:cs="Times New Roman"/>
          <w:sz w:val="24"/>
          <w:lang w:eastAsia="en-US"/>
        </w:rPr>
        <w:t>нию Совета депутатов МО СП «село Ачайваям» от23.03.2015 № 93</w:t>
      </w:r>
    </w:p>
    <w:p w:rsidR="00AA38DB" w:rsidRPr="002416EB" w:rsidRDefault="00AA38DB" w:rsidP="002416EB">
      <w:pPr>
        <w:pStyle w:val="a3"/>
        <w:jc w:val="right"/>
        <w:rPr>
          <w:rFonts w:ascii="Times New Roman" w:hAnsi="Times New Roman" w:cs="Times New Roman"/>
          <w:sz w:val="24"/>
          <w:lang w:eastAsia="en-US"/>
        </w:rPr>
      </w:pPr>
    </w:p>
    <w:p w:rsidR="00FE675A" w:rsidRPr="00FE675A" w:rsidRDefault="00FF2E9C" w:rsidP="00FE675A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E675A" w:rsidRPr="00FE675A">
        <w:rPr>
          <w:rFonts w:ascii="Times New Roman" w:hAnsi="Times New Roman" w:cs="Times New Roman"/>
          <w:sz w:val="28"/>
          <w:szCs w:val="28"/>
        </w:rPr>
        <w:t>СОГЛАСОВАНО:                                                  СОГЛАСОВАНО:</w:t>
      </w:r>
    </w:p>
    <w:p w:rsidR="00FE675A" w:rsidRPr="00FE675A" w:rsidRDefault="00FE675A" w:rsidP="004C1C0A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              Решением Совета депутатов </w:t>
      </w:r>
      <w:r w:rsidR="004C1C0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поселения «село Ачайваям»                                 </w:t>
      </w:r>
      <w:r w:rsidR="004C1C0A">
        <w:rPr>
          <w:rFonts w:ascii="Times New Roman" w:hAnsi="Times New Roman" w:cs="Times New Roman"/>
          <w:sz w:val="28"/>
          <w:szCs w:val="28"/>
        </w:rPr>
        <w:t xml:space="preserve">Олюторского </w:t>
      </w:r>
      <w:r w:rsidR="004C1C0A">
        <w:rPr>
          <w:rFonts w:ascii="Times New Roman" w:hAnsi="Times New Roman" w:cs="Times New Roman"/>
          <w:sz w:val="28"/>
          <w:szCs w:val="28"/>
        </w:rPr>
        <w:tab/>
      </w:r>
      <w:r w:rsidR="004C1C0A">
        <w:rPr>
          <w:rFonts w:ascii="Times New Roman" w:hAnsi="Times New Roman" w:cs="Times New Roman"/>
          <w:sz w:val="28"/>
          <w:szCs w:val="28"/>
        </w:rPr>
        <w:tab/>
      </w:r>
      <w:r w:rsidR="004C1C0A">
        <w:rPr>
          <w:rFonts w:ascii="Times New Roman" w:hAnsi="Times New Roman" w:cs="Times New Roman"/>
          <w:sz w:val="28"/>
          <w:szCs w:val="28"/>
        </w:rPr>
        <w:tab/>
      </w:r>
      <w:r w:rsidR="004C1C0A">
        <w:rPr>
          <w:rFonts w:ascii="Times New Roman" w:hAnsi="Times New Roman" w:cs="Times New Roman"/>
          <w:sz w:val="28"/>
          <w:szCs w:val="28"/>
        </w:rPr>
        <w:tab/>
      </w:r>
      <w:r w:rsidR="004C1C0A">
        <w:rPr>
          <w:rFonts w:ascii="Times New Roman" w:hAnsi="Times New Roman" w:cs="Times New Roman"/>
          <w:sz w:val="28"/>
          <w:szCs w:val="28"/>
        </w:rPr>
        <w:tab/>
      </w:r>
      <w:r w:rsidR="004C1C0A">
        <w:rPr>
          <w:rFonts w:ascii="Times New Roman" w:hAnsi="Times New Roman" w:cs="Times New Roman"/>
          <w:sz w:val="28"/>
          <w:szCs w:val="28"/>
        </w:rPr>
        <w:tab/>
      </w:r>
      <w:r w:rsidR="004C1C0A">
        <w:rPr>
          <w:rFonts w:ascii="Times New Roman" w:hAnsi="Times New Roman" w:cs="Times New Roman"/>
          <w:sz w:val="28"/>
          <w:szCs w:val="28"/>
        </w:rPr>
        <w:tab/>
      </w:r>
      <w:r w:rsidR="004C1C0A">
        <w:rPr>
          <w:rFonts w:ascii="Times New Roman" w:hAnsi="Times New Roman" w:cs="Times New Roman"/>
          <w:sz w:val="28"/>
          <w:szCs w:val="28"/>
        </w:rPr>
        <w:tab/>
      </w:r>
      <w:r w:rsidR="004C1C0A">
        <w:rPr>
          <w:rFonts w:ascii="Times New Roman" w:hAnsi="Times New Roman" w:cs="Times New Roman"/>
          <w:sz w:val="28"/>
          <w:szCs w:val="28"/>
        </w:rPr>
        <w:tab/>
      </w:r>
      <w:r w:rsidR="004C1C0A">
        <w:rPr>
          <w:rFonts w:ascii="Times New Roman" w:hAnsi="Times New Roman" w:cs="Times New Roman"/>
          <w:sz w:val="28"/>
          <w:szCs w:val="28"/>
        </w:rPr>
        <w:tab/>
      </w:r>
      <w:r w:rsidR="004C1C0A">
        <w:rPr>
          <w:rFonts w:ascii="Times New Roman" w:hAnsi="Times New Roman" w:cs="Times New Roman"/>
          <w:sz w:val="28"/>
          <w:szCs w:val="28"/>
        </w:rPr>
        <w:tab/>
      </w:r>
      <w:r w:rsidRPr="00FE675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от «____»_____________2015г </w:t>
      </w:r>
      <w:r w:rsidR="004C1C0A">
        <w:rPr>
          <w:rFonts w:ascii="Times New Roman" w:hAnsi="Times New Roman" w:cs="Times New Roman"/>
          <w:sz w:val="28"/>
          <w:szCs w:val="28"/>
        </w:rPr>
        <w:t xml:space="preserve">                            от</w:t>
      </w:r>
      <w:r w:rsidRPr="00FE675A">
        <w:rPr>
          <w:rFonts w:ascii="Times New Roman" w:hAnsi="Times New Roman" w:cs="Times New Roman"/>
          <w:sz w:val="28"/>
          <w:szCs w:val="28"/>
        </w:rPr>
        <w:t>«____»_____________2015г</w:t>
      </w: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E67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СОГЛАШЕНИЕ </w:t>
      </w: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675A" w:rsidRDefault="00FE675A" w:rsidP="004C1C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5A">
        <w:rPr>
          <w:rFonts w:ascii="Times New Roman" w:hAnsi="Times New Roman" w:cs="Times New Roman"/>
          <w:b/>
          <w:sz w:val="28"/>
          <w:szCs w:val="28"/>
        </w:rPr>
        <w:t>о передаче Олюторскому  муниципальному району отдельных полномочий по решению некоторых вопросов местного значения сельского поселения  «село Ачайваям»  на 2015 год</w:t>
      </w:r>
    </w:p>
    <w:p w:rsidR="004C1C0A" w:rsidRPr="00FE675A" w:rsidRDefault="004C1C0A" w:rsidP="004C1C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с.Ачайваям                                             </w:t>
      </w:r>
      <w:r w:rsidR="004C1C0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675A">
        <w:rPr>
          <w:rFonts w:ascii="Times New Roman" w:hAnsi="Times New Roman" w:cs="Times New Roman"/>
          <w:sz w:val="28"/>
          <w:szCs w:val="28"/>
        </w:rPr>
        <w:t>«___»_____2015г</w:t>
      </w: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   Администрация сельского поселения «село Ачайваям», именуемая в дальнейшем «Поселение», в лице Главы Администрации сельского поселения «село Ачайваям» Эмининой Натальи </w:t>
      </w:r>
      <w:r w:rsidR="004C1C0A">
        <w:rPr>
          <w:rFonts w:ascii="Times New Roman" w:hAnsi="Times New Roman" w:cs="Times New Roman"/>
          <w:sz w:val="28"/>
          <w:szCs w:val="28"/>
        </w:rPr>
        <w:t>Александровны</w:t>
      </w:r>
      <w:r w:rsidRPr="00FE675A"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 «село Ачайваям», с одной стороны и Администрация Олюторского муниципального района, именуемая в дальнейшем «Район», в лице Главы Администрации Олюторского муниципального района Свириденко Олега Николаевича, действующего на основании Устава Олюторского муниципального района, с другой стороны, совместно именуемые в дальнейшем «Стороны», руководствуясь Федеральным законом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Сторонами, в части передачи отдельных полномочий по решению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и закрепляет передачу Району осуществления части полномочий Поселения.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2. ПЕРЕЧЕНЬ ПОЛНОМОЧИЙ, ПОДЛЕЖАЩИХ ПЕРЕДАЧЕ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2.1  Поселение передаёт, а Район принимает на себя осуществление некоторых функций по выполнению исполнительно-распорядительных полномочий по решению вопросов местного значения: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lastRenderedPageBreak/>
        <w:t xml:space="preserve">1)     реализация мероприятий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годы» (далее – Субсидия, Программа): 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а) подпрограмма «Энергосбережение и повышение энергетической эффективности в Камчатском крае»: 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- «Проведение мероприятий, направленных на ремонт ветхих и аварийных сетей» в Поселении»;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675A">
        <w:rPr>
          <w:rFonts w:ascii="Times New Roman" w:hAnsi="Times New Roman" w:cs="Times New Roman"/>
          <w:sz w:val="28"/>
          <w:szCs w:val="28"/>
        </w:rPr>
        <w:t>- « Капитальный ремонт жилого фонда».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3.ПРАВА И ОБЯЗАННОСТИ СТОРОН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  3.1.Поселение имеет право: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- получать информацию о ходе исполнения переданных  полномочий;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-направлять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-осуществлять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-устанавливать критерии оценки эффективности исполнения переданных полномочий;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-при ненадлежащем исполнении переданных полномочий направлять письменные уведомления Району об устранении допущенных нарушений.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   3.2.Поселение обязано: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 -перечислять финансовые средства Району в виде иных межбюджетных трансфертов из бюджета Поселения  необходимые для осуществления переданных полномочий;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-передать Району документы и  предоставлять имеющуюся информацию, необходимую для осуществления переданных полномочий;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3.3.Район  имеет право: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-получать от Поселения сведения и документы, необходимые для исполнения принятых полномочий;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-в случае неисполнения Поселением предусмотренных настоящим Соглашением обязательств по финансированию осуществления Районом переданных ему полномочий (неперечисление, неполное перечисление, несвоевременное перечисление финансовых средств), Район вправе приостанавливать на срок до 1 месяца, а по окончании указанного срока прекратить исполнение переданных по настоящему Соглашению </w:t>
      </w:r>
      <w:r w:rsidRPr="00FE675A">
        <w:rPr>
          <w:rFonts w:ascii="Times New Roman" w:hAnsi="Times New Roman" w:cs="Times New Roman"/>
          <w:sz w:val="28"/>
          <w:szCs w:val="28"/>
        </w:rPr>
        <w:lastRenderedPageBreak/>
        <w:t>полномочий и применить к Поселению ответственность в соответствии с действующим законодательством.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3.4.Район обязан: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-осуществлять в соответствии с действующим законодательством переданные ему </w:t>
      </w:r>
      <w:r w:rsidR="004C1C0A">
        <w:rPr>
          <w:rFonts w:ascii="Times New Roman" w:hAnsi="Times New Roman" w:cs="Times New Roman"/>
          <w:sz w:val="28"/>
          <w:szCs w:val="28"/>
        </w:rPr>
        <w:t>п</w:t>
      </w:r>
      <w:r w:rsidRPr="00FE675A">
        <w:rPr>
          <w:rFonts w:ascii="Times New Roman" w:hAnsi="Times New Roman" w:cs="Times New Roman"/>
          <w:sz w:val="28"/>
          <w:szCs w:val="28"/>
        </w:rPr>
        <w:t>оселением полномочия в пределах, выделенных на эти цели финансовых средств (иных межбюджетных трансфертов);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-направлять поступившие финансовые средства (иные межбюджетные трансферты) в полном объеме на осуществление переданных полномочий, обеспечивая их целевое использование;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- ежеквартально, не позднее 1 числа следующего за отчетным периодом, представлять Поселению отчет об исполнении переданных по настоящему Соглашению полномочий;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- ежеквартально, не позднее 15 числа следующего за отчетным периодом, представлять Поселению отчет об использовании финансовых средств для исполнения переданных по настоящему Соглашению полномочий.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4.ОТВЕТСТВЕННОСТЬ СТОРОН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4.1. В случае неисполнения </w:t>
      </w:r>
      <w:r w:rsidR="00F8446C">
        <w:rPr>
          <w:rFonts w:ascii="Times New Roman" w:hAnsi="Times New Roman" w:cs="Times New Roman"/>
          <w:sz w:val="28"/>
          <w:szCs w:val="28"/>
        </w:rPr>
        <w:t>п</w:t>
      </w:r>
      <w:r w:rsidRPr="00FE675A">
        <w:rPr>
          <w:rFonts w:ascii="Times New Roman" w:hAnsi="Times New Roman" w:cs="Times New Roman"/>
          <w:sz w:val="28"/>
          <w:szCs w:val="28"/>
        </w:rPr>
        <w:t xml:space="preserve">оселением вытекающих из настоящего Соглашения обязательств по финансированию осуществления </w:t>
      </w:r>
      <w:r w:rsidR="00F8446C">
        <w:rPr>
          <w:rFonts w:ascii="Times New Roman" w:hAnsi="Times New Roman" w:cs="Times New Roman"/>
          <w:sz w:val="28"/>
          <w:szCs w:val="28"/>
        </w:rPr>
        <w:t>р</w:t>
      </w:r>
      <w:r w:rsidRPr="00FE675A">
        <w:rPr>
          <w:rFonts w:ascii="Times New Roman" w:hAnsi="Times New Roman" w:cs="Times New Roman"/>
          <w:sz w:val="28"/>
          <w:szCs w:val="28"/>
        </w:rPr>
        <w:t xml:space="preserve">айоном  переданных ему полномочий, </w:t>
      </w:r>
      <w:r w:rsidR="00F8446C">
        <w:rPr>
          <w:rFonts w:ascii="Times New Roman" w:hAnsi="Times New Roman" w:cs="Times New Roman"/>
          <w:sz w:val="28"/>
          <w:szCs w:val="28"/>
        </w:rPr>
        <w:t>р</w:t>
      </w:r>
      <w:r w:rsidRPr="00FE675A">
        <w:rPr>
          <w:rFonts w:ascii="Times New Roman" w:hAnsi="Times New Roman" w:cs="Times New Roman"/>
          <w:sz w:val="28"/>
          <w:szCs w:val="28"/>
        </w:rPr>
        <w:t>айон вправе требовать расторжения данного Соглашения.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4.3. Район несет ответственность по целевому использованию иных межбюджетных трансфертов в соответствии с законодательством Российской Федерации.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4.4. В случае нецелевого использования </w:t>
      </w:r>
      <w:r w:rsidR="00E2404C">
        <w:rPr>
          <w:rFonts w:ascii="Times New Roman" w:hAnsi="Times New Roman" w:cs="Times New Roman"/>
          <w:sz w:val="28"/>
          <w:szCs w:val="28"/>
        </w:rPr>
        <w:t>р</w:t>
      </w:r>
      <w:r w:rsidRPr="00FE675A">
        <w:rPr>
          <w:rFonts w:ascii="Times New Roman" w:hAnsi="Times New Roman" w:cs="Times New Roman"/>
          <w:sz w:val="28"/>
          <w:szCs w:val="28"/>
        </w:rPr>
        <w:t xml:space="preserve">айоном иных межбюджетных трансфертов на цели, не предусмотренные Соглашением, финансовые средства подлежат возврату в бюджет </w:t>
      </w:r>
      <w:r w:rsidR="00E2404C">
        <w:rPr>
          <w:rFonts w:ascii="Times New Roman" w:hAnsi="Times New Roman" w:cs="Times New Roman"/>
          <w:sz w:val="28"/>
          <w:szCs w:val="28"/>
        </w:rPr>
        <w:t>п</w:t>
      </w:r>
      <w:r w:rsidRPr="00FE675A">
        <w:rPr>
          <w:rFonts w:ascii="Times New Roman" w:hAnsi="Times New Roman" w:cs="Times New Roman"/>
          <w:sz w:val="28"/>
          <w:szCs w:val="28"/>
        </w:rPr>
        <w:t>оселения.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4.5. Установление факта ненадлежащего осуществления </w:t>
      </w:r>
      <w:r w:rsidR="00E2404C">
        <w:rPr>
          <w:rFonts w:ascii="Times New Roman" w:hAnsi="Times New Roman" w:cs="Times New Roman"/>
          <w:sz w:val="28"/>
          <w:szCs w:val="28"/>
        </w:rPr>
        <w:t>р</w:t>
      </w:r>
      <w:r w:rsidRPr="00FE675A">
        <w:rPr>
          <w:rFonts w:ascii="Times New Roman" w:hAnsi="Times New Roman" w:cs="Times New Roman"/>
          <w:sz w:val="28"/>
          <w:szCs w:val="28"/>
        </w:rPr>
        <w:t>айоном переданных ему полномочий является основанием для расторжения данного Соглашения.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4.6. 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4.7.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lastRenderedPageBreak/>
        <w:t>5. ПОРЯДОК ОПРЕДЕЛЕНИЯ ЕЖЕГОДНОГО ОБЪЕМА И ПОРЯДОК ПЕРЕЧИСЛЕНИЯ ИНЫХ МЕЖБЮДЖЕТНЫХ ТРАНСФЕРТОВ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5.1. Выполнение части полномочий осуществляется за счет иных межбюджетных трансфертов, передаваемых из бю</w:t>
      </w:r>
      <w:r w:rsidR="00D1353F">
        <w:rPr>
          <w:rFonts w:ascii="Times New Roman" w:hAnsi="Times New Roman" w:cs="Times New Roman"/>
          <w:sz w:val="28"/>
          <w:szCs w:val="28"/>
        </w:rPr>
        <w:t xml:space="preserve">джета </w:t>
      </w:r>
      <w:r w:rsidR="004B7BA8">
        <w:rPr>
          <w:rFonts w:ascii="Times New Roman" w:hAnsi="Times New Roman" w:cs="Times New Roman"/>
          <w:sz w:val="28"/>
          <w:szCs w:val="28"/>
        </w:rPr>
        <w:t>п</w:t>
      </w:r>
      <w:r w:rsidR="000C6843">
        <w:rPr>
          <w:rFonts w:ascii="Times New Roman" w:hAnsi="Times New Roman" w:cs="Times New Roman"/>
          <w:sz w:val="28"/>
          <w:szCs w:val="28"/>
        </w:rPr>
        <w:t>оселения в бюджет р</w:t>
      </w:r>
      <w:r w:rsidR="00D1353F">
        <w:rPr>
          <w:rFonts w:ascii="Times New Roman" w:hAnsi="Times New Roman" w:cs="Times New Roman"/>
          <w:sz w:val="28"/>
          <w:szCs w:val="28"/>
        </w:rPr>
        <w:t>айона.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5.2. Объем иных межбюджетных трансфертов, необходимых для осуществления указанных полномочий, устанавливается решением Совета депутатов Поселения о бюджете на очередной финансовый год.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5.3. Порядок определения ежегодного объема иных межбюджетных трансфертов, необходимых для осуществления указанных полномочий, устанавливается согласно методике расчета по каждому полномочию.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5.4. Иные межбюджетные трансферты, полученные бюджетом Олюторского  муниципального района  и не использованные в текущем финансовом году подлежат возврату в бюджет </w:t>
      </w:r>
      <w:r w:rsidR="004B7BA8">
        <w:rPr>
          <w:rFonts w:ascii="Times New Roman" w:hAnsi="Times New Roman" w:cs="Times New Roman"/>
          <w:sz w:val="28"/>
          <w:szCs w:val="28"/>
        </w:rPr>
        <w:t>п</w:t>
      </w:r>
      <w:r w:rsidRPr="00FE675A">
        <w:rPr>
          <w:rFonts w:ascii="Times New Roman" w:hAnsi="Times New Roman" w:cs="Times New Roman"/>
          <w:sz w:val="28"/>
          <w:szCs w:val="28"/>
        </w:rPr>
        <w:t>оселения.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5.5. Суммарный объем межбюджетных трансфертов, передаваемых на выполнение части полномочий из бюджета </w:t>
      </w:r>
      <w:r w:rsidR="004B7BA8">
        <w:rPr>
          <w:rFonts w:ascii="Times New Roman" w:hAnsi="Times New Roman" w:cs="Times New Roman"/>
          <w:sz w:val="28"/>
          <w:szCs w:val="28"/>
        </w:rPr>
        <w:t>поселения в бюджет р</w:t>
      </w:r>
      <w:r w:rsidRPr="00FE675A">
        <w:rPr>
          <w:rFonts w:ascii="Times New Roman" w:hAnsi="Times New Roman" w:cs="Times New Roman"/>
          <w:sz w:val="28"/>
          <w:szCs w:val="28"/>
        </w:rPr>
        <w:t>айона составляет  _______________________________________рублей. (Приложение к Соглашению).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6. СРОК ДЕЙСТВИЯ И ОСНОВАНИЯ ПРЕКРАЩЕНИЯ ДЕЙСТВИЯ СОГЛАШЕНИЯ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6.1. Срок действия настоящего Соглашения устанавливается с 01.04.2015 до 31.12.2015.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6.2.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7.1. Настоящее Соглашение считается заключенным с момента принятия Советом депутатов Поселения решения о бюджете на 2015 год.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7.2  Настоящее Соглашение составлено в двух экземплярах, имеющих одинаковую юридическую силу, по одному для каждой из Сторон.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7.3. Внесение 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 7.4.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7.5. Споры, связанные с исполнением настоящего Соглашения, разрешаются путём переговоров или в судебном порядке.</w:t>
      </w: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D1353F">
      <w:pPr>
        <w:pStyle w:val="a6"/>
        <w:ind w:left="6705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D135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675A">
        <w:rPr>
          <w:rFonts w:ascii="Times New Roman" w:hAnsi="Times New Roman" w:cs="Times New Roman"/>
          <w:sz w:val="28"/>
          <w:szCs w:val="28"/>
        </w:rPr>
        <w:t>Соглашению</w:t>
      </w: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Расчет объема иных межбюджетных трансфертов, предоставляемых в 2015 году из бюджета сельского поселения «село Ачайваям» бюджету Олюторского муниципального района, для осуществления части полномочий по решению вопросов местного значения</w:t>
      </w: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- «Проведение мероприятий, направленных на ремонт ветхих и аварийных сетей» в Поселении»;</w:t>
      </w: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FE675A">
        <w:rPr>
          <w:rFonts w:ascii="Times New Roman" w:hAnsi="Times New Roman" w:cs="Times New Roman"/>
          <w:sz w:val="28"/>
          <w:szCs w:val="28"/>
        </w:rPr>
        <w:t>- « Капитальный ремонт жилого фонда»</w:t>
      </w:r>
      <w:r w:rsidR="004B7BA8">
        <w:rPr>
          <w:rFonts w:ascii="Times New Roman" w:hAnsi="Times New Roman" w:cs="Times New Roman"/>
          <w:sz w:val="28"/>
          <w:szCs w:val="28"/>
        </w:rPr>
        <w:t>.</w:t>
      </w: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>Всего сумма иных межбюджетных трансфертов на 2015 год составляет __________</w:t>
      </w:r>
      <w:r w:rsidR="004B7BA8">
        <w:rPr>
          <w:rFonts w:ascii="Times New Roman" w:hAnsi="Times New Roman" w:cs="Times New Roman"/>
          <w:sz w:val="28"/>
          <w:szCs w:val="28"/>
        </w:rPr>
        <w:t>________________________</w:t>
      </w:r>
      <w:r w:rsidRPr="00FE675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675A" w:rsidRPr="00FE675A" w:rsidRDefault="00FE675A" w:rsidP="00FE6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675A" w:rsidRDefault="00FE675A" w:rsidP="00FE675A"/>
    <w:p w:rsidR="00FE675A" w:rsidRDefault="00FE675A" w:rsidP="00FE675A"/>
    <w:p w:rsidR="00FE675A" w:rsidRDefault="00FE675A" w:rsidP="00FE675A"/>
    <w:p w:rsidR="00FE675A" w:rsidRDefault="00FE675A" w:rsidP="00FE675A"/>
    <w:p w:rsidR="00FE675A" w:rsidRDefault="00FE675A" w:rsidP="00FE675A"/>
    <w:p w:rsidR="00FE675A" w:rsidRDefault="00FE675A" w:rsidP="00FE675A"/>
    <w:p w:rsidR="00FE675A" w:rsidRDefault="00FE675A" w:rsidP="00FE675A"/>
    <w:p w:rsidR="00FE675A" w:rsidRDefault="00FE675A" w:rsidP="00FE675A"/>
    <w:p w:rsidR="00FE675A" w:rsidRDefault="00FE675A" w:rsidP="00FE675A"/>
    <w:p w:rsidR="00FE675A" w:rsidRDefault="00FE675A" w:rsidP="00FE675A"/>
    <w:p w:rsidR="00FF2E9C" w:rsidRDefault="00FF2E9C" w:rsidP="00FF2E9C">
      <w:pPr>
        <w:pStyle w:val="a7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FF2E9C" w:rsidRDefault="00FF2E9C" w:rsidP="00FF2E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3E3F" w:rsidRDefault="00803E3F"/>
    <w:sectPr w:rsidR="00803E3F" w:rsidSect="002416EB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172" w:rsidRDefault="00956172" w:rsidP="000519E9">
      <w:pPr>
        <w:spacing w:after="0" w:line="240" w:lineRule="auto"/>
      </w:pPr>
      <w:r>
        <w:separator/>
      </w:r>
    </w:p>
  </w:endnote>
  <w:endnote w:type="continuationSeparator" w:id="1">
    <w:p w:rsidR="00956172" w:rsidRDefault="00956172" w:rsidP="0005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4782"/>
      <w:docPartObj>
        <w:docPartGallery w:val="Page Numbers (Bottom of Page)"/>
        <w:docPartUnique/>
      </w:docPartObj>
    </w:sdtPr>
    <w:sdtContent>
      <w:p w:rsidR="000519E9" w:rsidRDefault="000519E9">
        <w:pPr>
          <w:pStyle w:val="a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519E9" w:rsidRDefault="000519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172" w:rsidRDefault="00956172" w:rsidP="000519E9">
      <w:pPr>
        <w:spacing w:after="0" w:line="240" w:lineRule="auto"/>
      </w:pPr>
      <w:r>
        <w:separator/>
      </w:r>
    </w:p>
  </w:footnote>
  <w:footnote w:type="continuationSeparator" w:id="1">
    <w:p w:rsidR="00956172" w:rsidRDefault="00956172" w:rsidP="00051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E9C"/>
    <w:rsid w:val="000519E9"/>
    <w:rsid w:val="000C6843"/>
    <w:rsid w:val="002416EB"/>
    <w:rsid w:val="004B7BA8"/>
    <w:rsid w:val="004C1C0A"/>
    <w:rsid w:val="005E7EE7"/>
    <w:rsid w:val="00803E3F"/>
    <w:rsid w:val="008A146F"/>
    <w:rsid w:val="008B0231"/>
    <w:rsid w:val="00956172"/>
    <w:rsid w:val="00AA38DB"/>
    <w:rsid w:val="00D1353F"/>
    <w:rsid w:val="00E2404C"/>
    <w:rsid w:val="00F8446C"/>
    <w:rsid w:val="00FE675A"/>
    <w:rsid w:val="00FF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31"/>
  </w:style>
  <w:style w:type="paragraph" w:styleId="1">
    <w:name w:val="heading 1"/>
    <w:basedOn w:val="a"/>
    <w:next w:val="a"/>
    <w:link w:val="10"/>
    <w:qFormat/>
    <w:rsid w:val="00FF2E9C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E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11"/>
    <w:semiHidden/>
    <w:unhideWhenUsed/>
    <w:rsid w:val="00FF2E9C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2E9C"/>
  </w:style>
  <w:style w:type="character" w:customStyle="1" w:styleId="a5">
    <w:name w:val="Без интервала Знак"/>
    <w:link w:val="a6"/>
    <w:uiPriority w:val="1"/>
    <w:locked/>
    <w:rsid w:val="00FF2E9C"/>
  </w:style>
  <w:style w:type="paragraph" w:styleId="a6">
    <w:name w:val="No Spacing"/>
    <w:link w:val="a5"/>
    <w:uiPriority w:val="1"/>
    <w:qFormat/>
    <w:rsid w:val="00FF2E9C"/>
    <w:pPr>
      <w:spacing w:after="0" w:line="240" w:lineRule="auto"/>
    </w:pPr>
  </w:style>
  <w:style w:type="paragraph" w:customStyle="1" w:styleId="a7">
    <w:name w:val="Заголовок"/>
    <w:basedOn w:val="a"/>
    <w:next w:val="a3"/>
    <w:rsid w:val="00FF2E9C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FF2E9C"/>
    <w:rPr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05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19E9"/>
  </w:style>
  <w:style w:type="paragraph" w:styleId="aa">
    <w:name w:val="footer"/>
    <w:basedOn w:val="a"/>
    <w:link w:val="ab"/>
    <w:uiPriority w:val="99"/>
    <w:unhideWhenUsed/>
    <w:rsid w:val="0005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1525</Words>
  <Characters>8697</Characters>
  <Application>Microsoft Office Word</Application>
  <DocSecurity>0</DocSecurity>
  <Lines>72</Lines>
  <Paragraphs>20</Paragraphs>
  <ScaleCrop>false</ScaleCrop>
  <Company>Организация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2015-03-25T23:30:00Z</dcterms:created>
  <dcterms:modified xsi:type="dcterms:W3CDTF">2015-03-25T23:57:00Z</dcterms:modified>
</cp:coreProperties>
</file>